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8826" w14:textId="29C586DC" w:rsidR="00EC3A47" w:rsidRPr="009F32A2" w:rsidRDefault="00FD6E58" w:rsidP="00EC3A47">
      <w:p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F32A2">
        <w:rPr>
          <w:rFonts w:cstheme="minorHAnsi"/>
          <w:noProof/>
          <w:color w:val="FF0000"/>
          <w:sz w:val="24"/>
          <w:szCs w:val="24"/>
        </w:rPr>
        <w:drawing>
          <wp:inline distT="0" distB="0" distL="0" distR="0" wp14:anchorId="6A48482E" wp14:editId="7206032B">
            <wp:extent cx="1160780" cy="628015"/>
            <wp:effectExtent l="0" t="0" r="1270" b="635"/>
            <wp:docPr id="3" name="Slika 3" descr="Vrtić Čavl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Vrtić Čavli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0" t="-1154" b="-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0D0BA" w14:textId="77777777" w:rsidR="00EC3A47" w:rsidRPr="00496398" w:rsidRDefault="00EC3A47" w:rsidP="00EC3A47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96398">
        <w:rPr>
          <w:rFonts w:cstheme="minorHAnsi"/>
          <w:sz w:val="24"/>
          <w:szCs w:val="24"/>
        </w:rPr>
        <w:t>51219 Čavle, Čavja 49</w:t>
      </w:r>
      <w:r w:rsidRPr="00496398">
        <w:rPr>
          <w:rFonts w:cstheme="minorHAnsi"/>
          <w:sz w:val="24"/>
          <w:szCs w:val="24"/>
        </w:rPr>
        <w:tab/>
      </w:r>
      <w:r w:rsidRPr="00496398">
        <w:rPr>
          <w:rFonts w:cstheme="minorHAnsi"/>
          <w:sz w:val="24"/>
          <w:szCs w:val="24"/>
        </w:rPr>
        <w:tab/>
      </w:r>
      <w:r w:rsidRPr="00496398">
        <w:rPr>
          <w:rFonts w:cstheme="minorHAnsi"/>
          <w:sz w:val="24"/>
          <w:szCs w:val="24"/>
        </w:rPr>
        <w:tab/>
      </w:r>
      <w:r w:rsidRPr="00496398">
        <w:rPr>
          <w:rFonts w:cstheme="minorHAnsi"/>
          <w:sz w:val="24"/>
          <w:szCs w:val="24"/>
        </w:rPr>
        <w:tab/>
      </w:r>
      <w:r w:rsidRPr="00496398">
        <w:rPr>
          <w:rFonts w:cstheme="minorHAnsi"/>
          <w:sz w:val="24"/>
          <w:szCs w:val="24"/>
        </w:rPr>
        <w:tab/>
      </w:r>
      <w:r w:rsidRPr="00496398">
        <w:rPr>
          <w:rFonts w:cstheme="minorHAnsi"/>
          <w:sz w:val="24"/>
          <w:szCs w:val="24"/>
        </w:rPr>
        <w:tab/>
      </w:r>
    </w:p>
    <w:p w14:paraId="1FC44EE2" w14:textId="1F9FD4C1" w:rsidR="00EC3A47" w:rsidRPr="00496398" w:rsidRDefault="00EC3A47" w:rsidP="00EC3A47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96398">
        <w:rPr>
          <w:rFonts w:cstheme="minorHAnsi"/>
          <w:sz w:val="24"/>
          <w:szCs w:val="24"/>
        </w:rPr>
        <w:t>KLASA:</w:t>
      </w:r>
      <w:r w:rsidR="00541FB7">
        <w:rPr>
          <w:rFonts w:cstheme="minorHAnsi"/>
          <w:sz w:val="24"/>
          <w:szCs w:val="24"/>
        </w:rPr>
        <w:t>400-04/26-01/5</w:t>
      </w:r>
    </w:p>
    <w:p w14:paraId="79025FA1" w14:textId="7FE36E68" w:rsidR="00EC3A47" w:rsidRPr="00203784" w:rsidRDefault="00EC3A47" w:rsidP="0020378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96398">
        <w:rPr>
          <w:rFonts w:cstheme="minorHAnsi"/>
          <w:sz w:val="24"/>
          <w:szCs w:val="24"/>
        </w:rPr>
        <w:t>URBROJ:</w:t>
      </w:r>
      <w:r w:rsidR="00541FB7">
        <w:rPr>
          <w:rFonts w:cstheme="minorHAnsi"/>
          <w:sz w:val="24"/>
          <w:szCs w:val="24"/>
        </w:rPr>
        <w:t>2170-17-1-02-26-2</w:t>
      </w:r>
    </w:p>
    <w:p w14:paraId="6B1B8DE2" w14:textId="77777777" w:rsidR="00EC3A47" w:rsidRDefault="00EC3A47" w:rsidP="00EC3A47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777A894D" w14:textId="77777777" w:rsidR="008F5D8C" w:rsidRPr="009F32A2" w:rsidRDefault="008F5D8C" w:rsidP="00EC3A47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1B1F149C" w14:textId="77777777" w:rsidR="00EC3A47" w:rsidRPr="00496398" w:rsidRDefault="00EC3A47" w:rsidP="00EC3A47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96398">
        <w:rPr>
          <w:rFonts w:cstheme="minorHAnsi"/>
          <w:b/>
          <w:bCs/>
          <w:sz w:val="24"/>
          <w:szCs w:val="24"/>
        </w:rPr>
        <w:t>OBRAZLOŽENJE POLUGODIŠNJEG IZVJEŠTAJA O IZVRŠENJU</w:t>
      </w:r>
    </w:p>
    <w:p w14:paraId="126661BE" w14:textId="77F74B64" w:rsidR="00EC3A47" w:rsidRPr="00496398" w:rsidRDefault="00EC3A47" w:rsidP="00EC3A47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496398">
        <w:rPr>
          <w:rFonts w:cstheme="minorHAnsi"/>
          <w:b/>
          <w:bCs/>
          <w:sz w:val="24"/>
          <w:szCs w:val="24"/>
        </w:rPr>
        <w:t xml:space="preserve"> FINANCIJSKOG PLANA ZA 202</w:t>
      </w:r>
      <w:r w:rsidR="00496398" w:rsidRPr="00496398">
        <w:rPr>
          <w:rFonts w:cstheme="minorHAnsi"/>
          <w:b/>
          <w:bCs/>
          <w:sz w:val="24"/>
          <w:szCs w:val="24"/>
        </w:rPr>
        <w:t>6</w:t>
      </w:r>
      <w:r w:rsidRPr="00496398">
        <w:rPr>
          <w:rFonts w:cstheme="minorHAnsi"/>
          <w:b/>
          <w:bCs/>
          <w:sz w:val="24"/>
          <w:szCs w:val="24"/>
        </w:rPr>
        <w:t>. GODINU</w:t>
      </w:r>
    </w:p>
    <w:p w14:paraId="7CC06AEB" w14:textId="77777777" w:rsidR="00EC3A47" w:rsidRDefault="00EC3A47" w:rsidP="00EC3A47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65E114E" w14:textId="77777777" w:rsidR="008F5D8C" w:rsidRPr="00496398" w:rsidRDefault="008F5D8C" w:rsidP="00EC3A47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CD2C2B6" w14:textId="77777777" w:rsidR="00EC3A47" w:rsidRPr="00496398" w:rsidRDefault="00EC3A47" w:rsidP="00EC3A47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496398">
        <w:rPr>
          <w:rFonts w:cstheme="minorHAnsi"/>
          <w:b/>
          <w:bCs/>
          <w:sz w:val="24"/>
          <w:szCs w:val="24"/>
        </w:rPr>
        <w:t>PRAVNA OSNOVA ZA DONOŠENJE IZVJEŠTAJA</w:t>
      </w:r>
    </w:p>
    <w:p w14:paraId="3C84BE5F" w14:textId="77777777" w:rsidR="00EC3A47" w:rsidRPr="00496398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496398">
        <w:rPr>
          <w:rFonts w:cstheme="minorHAnsi"/>
          <w:sz w:val="24"/>
          <w:szCs w:val="24"/>
        </w:rPr>
        <w:t xml:space="preserve">Zakon o proračunu (NN 144/2021) koji je na snazi od 01. siječnja 2022. godine. </w:t>
      </w:r>
    </w:p>
    <w:p w14:paraId="4D83E97A" w14:textId="5E1DE37D" w:rsidR="00496398" w:rsidRPr="008715BE" w:rsidRDefault="00496398" w:rsidP="00496398">
      <w:pPr>
        <w:spacing w:line="276" w:lineRule="auto"/>
        <w:jc w:val="both"/>
        <w:rPr>
          <w:rFonts w:cstheme="minorHAnsi"/>
          <w:sz w:val="24"/>
          <w:szCs w:val="24"/>
        </w:rPr>
      </w:pPr>
      <w:r w:rsidRPr="008715BE">
        <w:rPr>
          <w:rFonts w:cstheme="minorHAnsi"/>
          <w:sz w:val="24"/>
          <w:szCs w:val="24"/>
        </w:rPr>
        <w:t xml:space="preserve">Temeljem Zakona o proračunu, članak 86. (NN 144/2021), Pravilnika o polugodišnjem i godišnjem izvještavanju o izvršenju proračuna i financijskog plana (NN 85/2023) proračunski korisnik dužan je Upravljačkom tijelu, u skladu s aktima kojima je uređen rad proračunskog korisnika, dostaviti prijedlog </w:t>
      </w:r>
      <w:r>
        <w:rPr>
          <w:rFonts w:cstheme="minorHAnsi"/>
          <w:sz w:val="24"/>
          <w:szCs w:val="24"/>
        </w:rPr>
        <w:t>polu</w:t>
      </w:r>
      <w:r w:rsidRPr="008715BE">
        <w:rPr>
          <w:rFonts w:cstheme="minorHAnsi"/>
          <w:sz w:val="24"/>
          <w:szCs w:val="24"/>
        </w:rPr>
        <w:t xml:space="preserve">godišnjeg izvještaja o izvršenju financijskog plana za proteklo razdoblje na usvajanje do </w:t>
      </w:r>
      <w:r w:rsidRPr="008715BE">
        <w:rPr>
          <w:rStyle w:val="highlight"/>
          <w:rFonts w:cstheme="minorHAnsi"/>
          <w:sz w:val="24"/>
          <w:szCs w:val="24"/>
        </w:rPr>
        <w:t>31.</w:t>
      </w:r>
      <w:r w:rsidRPr="008715B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srpnja</w:t>
      </w:r>
      <w:r w:rsidRPr="008715BE">
        <w:rPr>
          <w:rFonts w:cstheme="minorHAnsi"/>
          <w:sz w:val="24"/>
          <w:szCs w:val="24"/>
        </w:rPr>
        <w:t xml:space="preserve"> tekuće proračunske godine.</w:t>
      </w:r>
    </w:p>
    <w:p w14:paraId="58A0D326" w14:textId="77777777" w:rsidR="00496398" w:rsidRDefault="00496398" w:rsidP="00496398">
      <w:pPr>
        <w:spacing w:line="276" w:lineRule="auto"/>
        <w:jc w:val="both"/>
        <w:rPr>
          <w:rFonts w:cstheme="minorHAnsi"/>
          <w:sz w:val="24"/>
          <w:szCs w:val="24"/>
        </w:rPr>
      </w:pPr>
      <w:r w:rsidRPr="008715BE">
        <w:rPr>
          <w:rFonts w:cstheme="minorHAnsi"/>
          <w:sz w:val="24"/>
          <w:szCs w:val="24"/>
        </w:rPr>
        <w:t xml:space="preserve">Obrazloženje godišnjeg izvještaja o izvršenju financijskog plana proračunskog korisnika određuje se člankom 84. Zakona o proračunu. </w:t>
      </w:r>
    </w:p>
    <w:p w14:paraId="36D821C0" w14:textId="77777777" w:rsidR="00677368" w:rsidRDefault="00677368" w:rsidP="00496398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28655455" w14:textId="082A2D7A" w:rsidR="00203784" w:rsidRDefault="00677368" w:rsidP="005E351A">
      <w:pPr>
        <w:pStyle w:val="Odlomakpopisa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EB0270">
        <w:rPr>
          <w:rFonts w:cstheme="minorHAnsi"/>
          <w:b/>
          <w:bCs/>
          <w:sz w:val="24"/>
          <w:szCs w:val="24"/>
        </w:rPr>
        <w:t>OPĆI DIO</w:t>
      </w:r>
    </w:p>
    <w:p w14:paraId="297DD590" w14:textId="7E07D84A" w:rsidR="00277099" w:rsidRDefault="00EC37A2" w:rsidP="00F52DF1">
      <w:pPr>
        <w:spacing w:line="276" w:lineRule="auto"/>
        <w:jc w:val="both"/>
        <w:rPr>
          <w:rFonts w:cstheme="minorHAnsi"/>
          <w:sz w:val="24"/>
          <w:szCs w:val="24"/>
        </w:rPr>
      </w:pPr>
      <w:r w:rsidRPr="00EC37A2">
        <w:rPr>
          <w:rFonts w:cstheme="minorHAnsi"/>
          <w:sz w:val="24"/>
          <w:szCs w:val="24"/>
        </w:rPr>
        <w:t>Opći dio</w:t>
      </w:r>
      <w:r>
        <w:rPr>
          <w:rFonts w:cstheme="minorHAnsi"/>
          <w:sz w:val="24"/>
          <w:szCs w:val="24"/>
        </w:rPr>
        <w:t xml:space="preserve"> financijskog plana sadrži sažetak Računa prihoda i rashoda i Računa financiranja koji prikazuje ukupno ostvarenje prihoda i </w:t>
      </w:r>
      <w:r w:rsidR="00277099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rimitaka te izvršenih rashoda i izdataka na razini razreda ekonomske klasifikacije te razliku između ukupno o</w:t>
      </w:r>
      <w:r w:rsidR="00277099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tvarenih prihoda i primitaka te rashoda i izdataka za izvještajno razdoblje pret</w:t>
      </w:r>
      <w:r w:rsidR="00277099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odne i tekuće godin</w:t>
      </w:r>
      <w:r w:rsidR="00277099">
        <w:rPr>
          <w:rFonts w:cstheme="minorHAnsi"/>
          <w:sz w:val="24"/>
          <w:szCs w:val="24"/>
        </w:rPr>
        <w:t>e, te izvorni i tekući plan. Također sadrži podatke o prenesenom višku odnosno manjku iz prethodne godine u tekuću godinu.</w:t>
      </w:r>
    </w:p>
    <w:p w14:paraId="0E84A8B0" w14:textId="77777777" w:rsidR="00277099" w:rsidRDefault="00277099" w:rsidP="00F52DF1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Račun prihoda i rashoda sadrži prihode i rashode iskazane prema ekonomskoj klasifikacij, izvorima financiranja i funkcijskoj klasifikaciji. </w:t>
      </w:r>
    </w:p>
    <w:p w14:paraId="4C604299" w14:textId="67B1EC8C" w:rsidR="00F52DF1" w:rsidRPr="00EC37A2" w:rsidRDefault="00277099" w:rsidP="00F52DF1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Račun financiranja prikazuje podatke o ostvarenim primicima i izdacima prema ekonomskoj klasifikaciji i izvorima financiranja.</w:t>
      </w:r>
    </w:p>
    <w:p w14:paraId="1B8FA8D7" w14:textId="77D47B7C" w:rsidR="00677368" w:rsidRPr="00677368" w:rsidRDefault="005E351A" w:rsidP="005E351A">
      <w:pPr>
        <w:spacing w:line="276" w:lineRule="auto"/>
        <w:jc w:val="center"/>
        <w:rPr>
          <w:rFonts w:cstheme="minorHAnsi"/>
          <w:sz w:val="24"/>
          <w:szCs w:val="24"/>
        </w:rPr>
      </w:pPr>
      <w:r w:rsidRPr="00203784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2D924A65" wp14:editId="4FAD7D69">
            <wp:extent cx="5201107" cy="3297589"/>
            <wp:effectExtent l="0" t="0" r="0" b="0"/>
            <wp:docPr id="17269941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29640" name="Picture 1" descr="A screenshot of a computer&#10;&#10;AI-generated content may be incorrect."/>
                    <pic:cNvPicPr/>
                  </pic:nvPicPr>
                  <pic:blipFill rotWithShape="1">
                    <a:blip r:embed="rId7"/>
                    <a:srcRect l="36448" t="33552" r="19492" b="14474"/>
                    <a:stretch/>
                  </pic:blipFill>
                  <pic:spPr bwMode="auto">
                    <a:xfrm>
                      <a:off x="0" y="0"/>
                      <a:ext cx="5287530" cy="3352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CC041" w14:textId="0362E4AA" w:rsidR="00EC3A47" w:rsidRPr="00677368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677368">
        <w:rPr>
          <w:rFonts w:cstheme="minorHAnsi"/>
          <w:sz w:val="24"/>
          <w:szCs w:val="24"/>
        </w:rPr>
        <w:t>Ukupni prihodi i primici u prvoj polovici 202</w:t>
      </w:r>
      <w:r w:rsidR="00677368" w:rsidRPr="00677368">
        <w:rPr>
          <w:rFonts w:cstheme="minorHAnsi"/>
          <w:sz w:val="24"/>
          <w:szCs w:val="24"/>
        </w:rPr>
        <w:t>6</w:t>
      </w:r>
      <w:r w:rsidRPr="00677368">
        <w:rPr>
          <w:rFonts w:cstheme="minorHAnsi"/>
          <w:sz w:val="24"/>
          <w:szCs w:val="24"/>
        </w:rPr>
        <w:t xml:space="preserve">. godine iznose </w:t>
      </w:r>
      <w:r w:rsidR="00677368" w:rsidRPr="00677368">
        <w:rPr>
          <w:rFonts w:cstheme="minorHAnsi"/>
          <w:sz w:val="24"/>
          <w:szCs w:val="24"/>
        </w:rPr>
        <w:t>821</w:t>
      </w:r>
      <w:r w:rsidRPr="00677368">
        <w:rPr>
          <w:rFonts w:cstheme="minorHAnsi"/>
          <w:sz w:val="24"/>
          <w:szCs w:val="24"/>
        </w:rPr>
        <w:t>.</w:t>
      </w:r>
      <w:r w:rsidR="00677368" w:rsidRPr="00677368">
        <w:rPr>
          <w:rFonts w:cstheme="minorHAnsi"/>
          <w:sz w:val="24"/>
          <w:szCs w:val="24"/>
        </w:rPr>
        <w:t>349</w:t>
      </w:r>
      <w:r w:rsidRPr="00677368">
        <w:rPr>
          <w:rFonts w:cstheme="minorHAnsi"/>
          <w:sz w:val="24"/>
          <w:szCs w:val="24"/>
        </w:rPr>
        <w:t>,</w:t>
      </w:r>
      <w:r w:rsidR="00677368" w:rsidRPr="00677368">
        <w:rPr>
          <w:rFonts w:cstheme="minorHAnsi"/>
          <w:sz w:val="24"/>
          <w:szCs w:val="24"/>
        </w:rPr>
        <w:t>90</w:t>
      </w:r>
      <w:r w:rsidRPr="00677368">
        <w:rPr>
          <w:rFonts w:cstheme="minorHAnsi"/>
          <w:sz w:val="24"/>
          <w:szCs w:val="24"/>
        </w:rPr>
        <w:t xml:space="preserve"> eura i u odnosu na prethodnu 202</w:t>
      </w:r>
      <w:r w:rsidR="00677368" w:rsidRPr="00677368">
        <w:rPr>
          <w:rFonts w:cstheme="minorHAnsi"/>
          <w:sz w:val="24"/>
          <w:szCs w:val="24"/>
        </w:rPr>
        <w:t>5</w:t>
      </w:r>
      <w:r w:rsidRPr="00677368">
        <w:rPr>
          <w:rFonts w:cstheme="minorHAnsi"/>
          <w:sz w:val="24"/>
          <w:szCs w:val="24"/>
        </w:rPr>
        <w:t xml:space="preserve">. godinu povećani su za </w:t>
      </w:r>
      <w:r w:rsidR="00677368" w:rsidRPr="00677368">
        <w:rPr>
          <w:rFonts w:cstheme="minorHAnsi"/>
          <w:sz w:val="24"/>
          <w:szCs w:val="24"/>
        </w:rPr>
        <w:t>10,7</w:t>
      </w:r>
      <w:r w:rsidRPr="00677368">
        <w:rPr>
          <w:rFonts w:cstheme="minorHAnsi"/>
          <w:sz w:val="24"/>
          <w:szCs w:val="24"/>
        </w:rPr>
        <w:t>%, te čine 4</w:t>
      </w:r>
      <w:r w:rsidR="00677368" w:rsidRPr="00677368">
        <w:rPr>
          <w:rFonts w:cstheme="minorHAnsi"/>
          <w:sz w:val="24"/>
          <w:szCs w:val="24"/>
        </w:rPr>
        <w:t>7</w:t>
      </w:r>
      <w:r w:rsidR="00716603" w:rsidRPr="00677368">
        <w:rPr>
          <w:rFonts w:cstheme="minorHAnsi"/>
          <w:sz w:val="24"/>
          <w:szCs w:val="24"/>
        </w:rPr>
        <w:t>,</w:t>
      </w:r>
      <w:r w:rsidR="00677368" w:rsidRPr="00677368">
        <w:rPr>
          <w:rFonts w:cstheme="minorHAnsi"/>
          <w:sz w:val="24"/>
          <w:szCs w:val="24"/>
        </w:rPr>
        <w:t>2</w:t>
      </w:r>
      <w:r w:rsidRPr="00677368">
        <w:rPr>
          <w:rFonts w:cstheme="minorHAnsi"/>
          <w:sz w:val="24"/>
          <w:szCs w:val="24"/>
        </w:rPr>
        <w:t>% godišnjeg plana.</w:t>
      </w:r>
    </w:p>
    <w:p w14:paraId="746A6EB7" w14:textId="3B64C3C5" w:rsidR="00EC3A47" w:rsidRPr="005E351A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677368">
        <w:rPr>
          <w:rFonts w:cstheme="minorHAnsi"/>
          <w:sz w:val="24"/>
          <w:szCs w:val="24"/>
        </w:rPr>
        <w:t xml:space="preserve">Ukupni rashodi i izdaci iznose </w:t>
      </w:r>
      <w:r w:rsidR="00677368" w:rsidRPr="00677368">
        <w:rPr>
          <w:rFonts w:cstheme="minorHAnsi"/>
          <w:sz w:val="24"/>
          <w:szCs w:val="24"/>
        </w:rPr>
        <w:t>817.593,44</w:t>
      </w:r>
      <w:r w:rsidRPr="00677368">
        <w:rPr>
          <w:rFonts w:cstheme="minorHAnsi"/>
          <w:sz w:val="24"/>
          <w:szCs w:val="24"/>
        </w:rPr>
        <w:t xml:space="preserve"> eura što je 4</w:t>
      </w:r>
      <w:r w:rsidR="00677368" w:rsidRPr="00677368">
        <w:rPr>
          <w:rFonts w:cstheme="minorHAnsi"/>
          <w:sz w:val="24"/>
          <w:szCs w:val="24"/>
        </w:rPr>
        <w:t>8,8</w:t>
      </w:r>
      <w:r w:rsidRPr="00677368">
        <w:rPr>
          <w:rFonts w:cstheme="minorHAnsi"/>
          <w:sz w:val="24"/>
          <w:szCs w:val="24"/>
        </w:rPr>
        <w:t>% godišnjeg plana i u odnosu na prošlu 202</w:t>
      </w:r>
      <w:r w:rsidR="00677368" w:rsidRPr="00677368">
        <w:rPr>
          <w:rFonts w:cstheme="minorHAnsi"/>
          <w:sz w:val="24"/>
          <w:szCs w:val="24"/>
        </w:rPr>
        <w:t>5</w:t>
      </w:r>
      <w:r w:rsidRPr="00677368">
        <w:rPr>
          <w:rFonts w:cstheme="minorHAnsi"/>
          <w:sz w:val="24"/>
          <w:szCs w:val="24"/>
        </w:rPr>
        <w:t xml:space="preserve">. godinu veći su za </w:t>
      </w:r>
      <w:r w:rsidR="00677368" w:rsidRPr="00677368">
        <w:rPr>
          <w:rFonts w:cstheme="minorHAnsi"/>
          <w:sz w:val="24"/>
          <w:szCs w:val="24"/>
        </w:rPr>
        <w:t>12,5</w:t>
      </w:r>
      <w:r w:rsidRPr="00677368">
        <w:rPr>
          <w:rFonts w:cstheme="minorHAnsi"/>
          <w:sz w:val="24"/>
          <w:szCs w:val="24"/>
        </w:rPr>
        <w:t>%.</w:t>
      </w:r>
    </w:p>
    <w:p w14:paraId="291843DC" w14:textId="2C73B6F1" w:rsidR="004E2E89" w:rsidRPr="008715BE" w:rsidRDefault="004E2E89" w:rsidP="004E2E89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  <w:r w:rsidRPr="008715BE">
        <w:rPr>
          <w:rFonts w:cstheme="minorHAnsi"/>
          <w:sz w:val="24"/>
          <w:szCs w:val="24"/>
        </w:rPr>
        <w:t>Na kraju</w:t>
      </w:r>
      <w:r>
        <w:rPr>
          <w:rFonts w:cstheme="minorHAnsi"/>
          <w:sz w:val="24"/>
          <w:szCs w:val="24"/>
        </w:rPr>
        <w:t xml:space="preserve"> polugodišta</w:t>
      </w:r>
      <w:r w:rsidRPr="008715BE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6</w:t>
      </w:r>
      <w:r w:rsidRPr="008715BE">
        <w:rPr>
          <w:rFonts w:cstheme="minorHAnsi"/>
          <w:sz w:val="24"/>
          <w:szCs w:val="24"/>
        </w:rPr>
        <w:t xml:space="preserve">. godine  ostvaren je višak prihoda poslovanja od </w:t>
      </w:r>
      <w:r>
        <w:rPr>
          <w:rFonts w:cstheme="minorHAnsi"/>
          <w:sz w:val="24"/>
          <w:szCs w:val="24"/>
        </w:rPr>
        <w:t>3.756,46</w:t>
      </w:r>
      <w:r w:rsidRPr="008715BE">
        <w:rPr>
          <w:rFonts w:cstheme="minorHAnsi"/>
          <w:sz w:val="24"/>
          <w:szCs w:val="24"/>
        </w:rPr>
        <w:t xml:space="preserve"> eura. U prethodnoj 202</w:t>
      </w:r>
      <w:r>
        <w:rPr>
          <w:rFonts w:cstheme="minorHAnsi"/>
          <w:sz w:val="24"/>
          <w:szCs w:val="24"/>
        </w:rPr>
        <w:t>5</w:t>
      </w:r>
      <w:r w:rsidRPr="008715BE">
        <w:rPr>
          <w:rFonts w:cstheme="minorHAnsi"/>
          <w:sz w:val="24"/>
          <w:szCs w:val="24"/>
        </w:rPr>
        <w:t xml:space="preserve">. godini utvrđen je manjak prihoda poslovanja u iznosu od </w:t>
      </w:r>
      <w:r>
        <w:rPr>
          <w:rFonts w:cstheme="minorHAnsi"/>
          <w:sz w:val="24"/>
          <w:szCs w:val="24"/>
        </w:rPr>
        <w:t>64.647,77</w:t>
      </w:r>
      <w:r w:rsidRPr="008715BE">
        <w:rPr>
          <w:rFonts w:cstheme="minorHAnsi"/>
          <w:sz w:val="24"/>
          <w:szCs w:val="24"/>
        </w:rPr>
        <w:t xml:space="preserve"> eura i prenosi se u 202</w:t>
      </w:r>
      <w:r>
        <w:rPr>
          <w:rFonts w:cstheme="minorHAnsi"/>
          <w:sz w:val="24"/>
          <w:szCs w:val="24"/>
        </w:rPr>
        <w:t>6</w:t>
      </w:r>
      <w:r w:rsidRPr="008715BE">
        <w:rPr>
          <w:rFonts w:cstheme="minorHAnsi"/>
          <w:sz w:val="24"/>
          <w:szCs w:val="24"/>
        </w:rPr>
        <w:t>. godinu, te je ukupni rezultat poslovanja na dan 3</w:t>
      </w:r>
      <w:r>
        <w:rPr>
          <w:rFonts w:cstheme="minorHAnsi"/>
          <w:sz w:val="24"/>
          <w:szCs w:val="24"/>
        </w:rPr>
        <w:t>0</w:t>
      </w:r>
      <w:r w:rsidRPr="008715B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06</w:t>
      </w:r>
      <w:r w:rsidRPr="008715BE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6</w:t>
      </w:r>
      <w:r w:rsidRPr="008715BE">
        <w:rPr>
          <w:rFonts w:cstheme="minorHAnsi"/>
          <w:sz w:val="24"/>
          <w:szCs w:val="24"/>
        </w:rPr>
        <w:t xml:space="preserve">. godine manjak od </w:t>
      </w:r>
      <w:r>
        <w:rPr>
          <w:rFonts w:cstheme="minorHAnsi"/>
          <w:sz w:val="24"/>
          <w:szCs w:val="24"/>
        </w:rPr>
        <w:t>60</w:t>
      </w:r>
      <w:r w:rsidRPr="008715B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891</w:t>
      </w:r>
      <w:r w:rsidRPr="008715BE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31</w:t>
      </w:r>
      <w:r w:rsidRPr="008715BE">
        <w:rPr>
          <w:rFonts w:cstheme="minorHAnsi"/>
          <w:sz w:val="24"/>
          <w:szCs w:val="24"/>
        </w:rPr>
        <w:t xml:space="preserve"> eura. Manjak proizlazi iz manjka prihoda nadležnog proračuna za financiranje redovne djelatnosti – plaće zaposlenih u Dječjem vrtiću Čavlić.</w:t>
      </w:r>
    </w:p>
    <w:p w14:paraId="039F3C9B" w14:textId="77777777" w:rsidR="00EC3A47" w:rsidRPr="009F32A2" w:rsidRDefault="00EC3A47" w:rsidP="00EC3A47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74E0E668" w14:textId="26BEDF86" w:rsidR="00EC3A47" w:rsidRDefault="00EC3A47" w:rsidP="00EC3A47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633F3">
        <w:rPr>
          <w:rFonts w:cstheme="minorHAnsi"/>
          <w:b/>
          <w:bCs/>
          <w:sz w:val="24"/>
          <w:szCs w:val="24"/>
        </w:rPr>
        <w:t>OBRAZLOŽENJE OSTVARENJA PRIHODA I PRIMITAKA, RASHODA I IZDATAKA</w:t>
      </w:r>
    </w:p>
    <w:p w14:paraId="0BD80772" w14:textId="77777777" w:rsidR="00A9177A" w:rsidRPr="000633F3" w:rsidRDefault="00A9177A" w:rsidP="00EC3A47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2F42A5A" w14:textId="77777777" w:rsidR="00EC3A47" w:rsidRPr="000633F3" w:rsidRDefault="00EC3A47" w:rsidP="00EC3A47">
      <w:pPr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0633F3">
        <w:rPr>
          <w:rFonts w:cstheme="minorHAnsi"/>
          <w:b/>
          <w:bCs/>
          <w:sz w:val="24"/>
          <w:szCs w:val="24"/>
        </w:rPr>
        <w:t>PRIHODI I PRIMICI</w:t>
      </w:r>
    </w:p>
    <w:p w14:paraId="1C09A13B" w14:textId="5BD47423" w:rsidR="00EC3A47" w:rsidRPr="00240CA1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240CA1">
        <w:rPr>
          <w:rFonts w:cstheme="minorHAnsi"/>
          <w:sz w:val="24"/>
          <w:szCs w:val="24"/>
        </w:rPr>
        <w:t xml:space="preserve">Ostvareni prihodi poslovanja iznose </w:t>
      </w:r>
      <w:r w:rsidR="00240CA1" w:rsidRPr="00240CA1">
        <w:rPr>
          <w:rFonts w:cstheme="minorHAnsi"/>
          <w:sz w:val="24"/>
          <w:szCs w:val="24"/>
        </w:rPr>
        <w:t>821</w:t>
      </w:r>
      <w:r w:rsidR="00FE62B3" w:rsidRPr="00240CA1">
        <w:rPr>
          <w:rFonts w:cstheme="minorHAnsi"/>
          <w:sz w:val="24"/>
          <w:szCs w:val="24"/>
        </w:rPr>
        <w:t>.</w:t>
      </w:r>
      <w:r w:rsidR="00240CA1" w:rsidRPr="00240CA1">
        <w:rPr>
          <w:rFonts w:cstheme="minorHAnsi"/>
          <w:sz w:val="24"/>
          <w:szCs w:val="24"/>
        </w:rPr>
        <w:t>349</w:t>
      </w:r>
      <w:r w:rsidR="00FE62B3" w:rsidRPr="00240CA1">
        <w:rPr>
          <w:rFonts w:cstheme="minorHAnsi"/>
          <w:sz w:val="24"/>
          <w:szCs w:val="24"/>
        </w:rPr>
        <w:t>,</w:t>
      </w:r>
      <w:r w:rsidR="00240CA1" w:rsidRPr="00240CA1">
        <w:rPr>
          <w:rFonts w:cstheme="minorHAnsi"/>
          <w:sz w:val="24"/>
          <w:szCs w:val="24"/>
        </w:rPr>
        <w:t>90</w:t>
      </w:r>
      <w:r w:rsidRPr="00240CA1">
        <w:rPr>
          <w:rFonts w:cstheme="minorHAnsi"/>
          <w:sz w:val="24"/>
          <w:szCs w:val="24"/>
        </w:rPr>
        <w:t xml:space="preserve"> eura i veći su za </w:t>
      </w:r>
      <w:r w:rsidR="00240CA1" w:rsidRPr="00240CA1">
        <w:rPr>
          <w:rFonts w:cstheme="minorHAnsi"/>
          <w:sz w:val="24"/>
          <w:szCs w:val="24"/>
        </w:rPr>
        <w:t>10,7</w:t>
      </w:r>
      <w:r w:rsidRPr="00240CA1">
        <w:rPr>
          <w:rFonts w:cstheme="minorHAnsi"/>
          <w:sz w:val="24"/>
          <w:szCs w:val="24"/>
        </w:rPr>
        <w:t>% u odnosu na prethodnu 202</w:t>
      </w:r>
      <w:r w:rsidR="00240CA1" w:rsidRPr="00240CA1">
        <w:rPr>
          <w:rFonts w:cstheme="minorHAnsi"/>
          <w:sz w:val="24"/>
          <w:szCs w:val="24"/>
        </w:rPr>
        <w:t>5</w:t>
      </w:r>
      <w:r w:rsidRPr="00240CA1">
        <w:rPr>
          <w:rFonts w:cstheme="minorHAnsi"/>
          <w:sz w:val="24"/>
          <w:szCs w:val="24"/>
        </w:rPr>
        <w:t>. godinu, te čine 4</w:t>
      </w:r>
      <w:r w:rsidR="00240CA1" w:rsidRPr="00240CA1">
        <w:rPr>
          <w:rFonts w:cstheme="minorHAnsi"/>
          <w:sz w:val="24"/>
          <w:szCs w:val="24"/>
        </w:rPr>
        <w:t>7,2</w:t>
      </w:r>
      <w:r w:rsidRPr="00240CA1">
        <w:rPr>
          <w:rFonts w:cstheme="minorHAnsi"/>
          <w:sz w:val="24"/>
          <w:szCs w:val="24"/>
        </w:rPr>
        <w:t xml:space="preserve">% planiranih sredstva. Prihoda od prodaje nefinancijske imovine za navedeni period nema. </w:t>
      </w:r>
    </w:p>
    <w:p w14:paraId="621C50A0" w14:textId="00A63364" w:rsidR="00EC3A47" w:rsidRPr="001F46C9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240CA1">
        <w:rPr>
          <w:rFonts w:cstheme="minorHAnsi"/>
          <w:sz w:val="24"/>
          <w:szCs w:val="24"/>
          <w:u w:val="single"/>
        </w:rPr>
        <w:t>P</w:t>
      </w:r>
      <w:r w:rsidR="00534DF3" w:rsidRPr="00240CA1">
        <w:rPr>
          <w:rFonts w:cstheme="minorHAnsi"/>
          <w:sz w:val="24"/>
          <w:szCs w:val="24"/>
          <w:u w:val="single"/>
        </w:rPr>
        <w:t>omoći</w:t>
      </w:r>
      <w:r w:rsidRPr="00240CA1">
        <w:rPr>
          <w:rFonts w:cstheme="minorHAnsi"/>
          <w:sz w:val="24"/>
          <w:szCs w:val="24"/>
          <w:u w:val="single"/>
        </w:rPr>
        <w:t xml:space="preserve"> iz inozemstva i od subjekata unutar općeg proračuna (63)</w:t>
      </w:r>
      <w:r w:rsidRPr="00240CA1">
        <w:rPr>
          <w:rFonts w:cstheme="minorHAnsi"/>
          <w:sz w:val="24"/>
          <w:szCs w:val="24"/>
        </w:rPr>
        <w:t xml:space="preserve"> iznose </w:t>
      </w:r>
      <w:r w:rsidR="00240CA1" w:rsidRPr="00240CA1">
        <w:rPr>
          <w:rFonts w:cstheme="minorHAnsi"/>
          <w:sz w:val="24"/>
          <w:szCs w:val="24"/>
        </w:rPr>
        <w:t>1.433,40</w:t>
      </w:r>
      <w:r w:rsidR="00FE62B3" w:rsidRPr="00240CA1">
        <w:rPr>
          <w:rFonts w:cstheme="minorHAnsi"/>
          <w:sz w:val="24"/>
          <w:szCs w:val="24"/>
        </w:rPr>
        <w:t xml:space="preserve"> eura.</w:t>
      </w:r>
      <w:r w:rsidR="001F46C9">
        <w:rPr>
          <w:rFonts w:cstheme="minorHAnsi"/>
          <w:sz w:val="24"/>
          <w:szCs w:val="24"/>
        </w:rPr>
        <w:t xml:space="preserve"> </w:t>
      </w:r>
      <w:r w:rsidRPr="00240CA1">
        <w:rPr>
          <w:rFonts w:cstheme="minorHAnsi"/>
          <w:sz w:val="24"/>
          <w:szCs w:val="24"/>
        </w:rPr>
        <w:t>Navedeni prihodi odnose se na prihod od Ministarstva znanosti</w:t>
      </w:r>
      <w:r w:rsidR="00FE62B3" w:rsidRPr="00240CA1">
        <w:rPr>
          <w:rFonts w:cstheme="minorHAnsi"/>
          <w:sz w:val="24"/>
          <w:szCs w:val="24"/>
        </w:rPr>
        <w:t>,</w:t>
      </w:r>
      <w:r w:rsidRPr="00240CA1">
        <w:rPr>
          <w:rFonts w:cstheme="minorHAnsi"/>
          <w:sz w:val="24"/>
          <w:szCs w:val="24"/>
        </w:rPr>
        <w:t xml:space="preserve"> obrazovanja</w:t>
      </w:r>
      <w:r w:rsidR="00FE62B3" w:rsidRPr="00240CA1">
        <w:rPr>
          <w:rFonts w:cstheme="minorHAnsi"/>
          <w:sz w:val="24"/>
          <w:szCs w:val="24"/>
        </w:rPr>
        <w:t xml:space="preserve"> i mladih</w:t>
      </w:r>
      <w:r w:rsidRPr="00240CA1">
        <w:rPr>
          <w:rFonts w:cstheme="minorHAnsi"/>
          <w:sz w:val="24"/>
          <w:szCs w:val="24"/>
        </w:rPr>
        <w:t xml:space="preserve"> za program </w:t>
      </w:r>
      <w:bookmarkStart w:id="0" w:name="_Hlk139867979"/>
      <w:r w:rsidRPr="00240CA1">
        <w:rPr>
          <w:rFonts w:cstheme="minorHAnsi"/>
          <w:sz w:val="24"/>
          <w:szCs w:val="24"/>
        </w:rPr>
        <w:t xml:space="preserve">predškolskog odgoja, program za djecu s teškoćama u razvoju, </w:t>
      </w:r>
      <w:bookmarkEnd w:id="0"/>
      <w:r w:rsidRPr="00240CA1">
        <w:rPr>
          <w:rFonts w:cstheme="minorHAnsi"/>
          <w:sz w:val="24"/>
          <w:szCs w:val="24"/>
        </w:rPr>
        <w:t xml:space="preserve">te za sufinanciranje predškolskog odgoja </w:t>
      </w:r>
      <w:r w:rsidRPr="00240CA1">
        <w:rPr>
          <w:rStyle w:val="Naglaeno"/>
          <w:rFonts w:cstheme="minorHAnsi"/>
          <w:b w:val="0"/>
          <w:sz w:val="24"/>
          <w:szCs w:val="24"/>
        </w:rPr>
        <w:t>djece pripadnika romske</w:t>
      </w:r>
      <w:r w:rsidRPr="00240CA1">
        <w:rPr>
          <w:rStyle w:val="Naglaeno"/>
          <w:rFonts w:cstheme="minorHAnsi"/>
          <w:bCs/>
          <w:sz w:val="24"/>
          <w:szCs w:val="24"/>
        </w:rPr>
        <w:t xml:space="preserve"> </w:t>
      </w:r>
      <w:r w:rsidRPr="00240CA1">
        <w:rPr>
          <w:rStyle w:val="Naglaeno"/>
          <w:rFonts w:cstheme="minorHAnsi"/>
          <w:b w:val="0"/>
          <w:sz w:val="24"/>
          <w:szCs w:val="24"/>
        </w:rPr>
        <w:t>nacionalne manjine</w:t>
      </w:r>
      <w:r w:rsidRPr="00240CA1">
        <w:rPr>
          <w:rFonts w:cstheme="minorHAnsi"/>
          <w:b/>
          <w:bCs/>
          <w:sz w:val="24"/>
          <w:szCs w:val="24"/>
        </w:rPr>
        <w:t>.</w:t>
      </w:r>
      <w:r w:rsidR="00240CA1">
        <w:rPr>
          <w:rFonts w:cstheme="minorHAnsi"/>
          <w:b/>
          <w:bCs/>
          <w:sz w:val="24"/>
          <w:szCs w:val="24"/>
        </w:rPr>
        <w:t xml:space="preserve"> </w:t>
      </w:r>
      <w:r w:rsidR="00240CA1" w:rsidRPr="00240CA1">
        <w:rPr>
          <w:rFonts w:cstheme="minorHAnsi"/>
          <w:sz w:val="24"/>
          <w:szCs w:val="24"/>
        </w:rPr>
        <w:t>U 2026. godini</w:t>
      </w:r>
      <w:r w:rsidR="00240CA1">
        <w:rPr>
          <w:rFonts w:cstheme="minorHAnsi"/>
          <w:b/>
          <w:bCs/>
          <w:sz w:val="24"/>
          <w:szCs w:val="24"/>
        </w:rPr>
        <w:t xml:space="preserve"> </w:t>
      </w:r>
      <w:r w:rsidRPr="00240CA1">
        <w:rPr>
          <w:rFonts w:cstheme="minorHAnsi"/>
          <w:sz w:val="24"/>
          <w:szCs w:val="24"/>
        </w:rPr>
        <w:t xml:space="preserve"> </w:t>
      </w:r>
      <w:r w:rsidR="00240CA1">
        <w:rPr>
          <w:rFonts w:cstheme="minorHAnsi"/>
          <w:sz w:val="24"/>
          <w:szCs w:val="24"/>
        </w:rPr>
        <w:t xml:space="preserve">uplaćena su ukupna sredstva </w:t>
      </w:r>
      <w:r w:rsidR="00350EC4">
        <w:rPr>
          <w:rFonts w:cstheme="minorHAnsi"/>
          <w:sz w:val="24"/>
          <w:szCs w:val="24"/>
        </w:rPr>
        <w:t xml:space="preserve">za djecu romske </w:t>
      </w:r>
      <w:r w:rsidR="00350EC4">
        <w:rPr>
          <w:rFonts w:cstheme="minorHAnsi"/>
          <w:sz w:val="24"/>
          <w:szCs w:val="24"/>
        </w:rPr>
        <w:lastRenderedPageBreak/>
        <w:t>nacionalne manjine u iznosu od 1.433,40 eura, dok su prošle godine uplate bile kvartalne u iznosu od po 477,80 eura.</w:t>
      </w:r>
    </w:p>
    <w:p w14:paraId="2957F05B" w14:textId="44A2F372" w:rsidR="00EC3A47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350EC4">
        <w:rPr>
          <w:rFonts w:cstheme="minorHAnsi"/>
          <w:sz w:val="24"/>
          <w:szCs w:val="24"/>
          <w:u w:val="single"/>
        </w:rPr>
        <w:t>Prihodi od upravnih i administrativnih pristojbi, pristojbi po posebnim propisima i naknadama (65)</w:t>
      </w:r>
      <w:r w:rsidRPr="00350EC4">
        <w:rPr>
          <w:rFonts w:cstheme="minorHAnsi"/>
          <w:sz w:val="24"/>
          <w:szCs w:val="24"/>
        </w:rPr>
        <w:t xml:space="preserve"> odnose se na prihode koje </w:t>
      </w:r>
      <w:r w:rsidR="001F46C9">
        <w:rPr>
          <w:rFonts w:cstheme="minorHAnsi"/>
          <w:sz w:val="24"/>
          <w:szCs w:val="24"/>
        </w:rPr>
        <w:t>v</w:t>
      </w:r>
      <w:r w:rsidRPr="00350EC4">
        <w:rPr>
          <w:rFonts w:cstheme="minorHAnsi"/>
          <w:sz w:val="24"/>
          <w:szCs w:val="24"/>
        </w:rPr>
        <w:t xml:space="preserve">rtić ostvaruje od roditelja koji sufinanciraju cijenu boravka djece u vrtiću. Navedeni prihodi </w:t>
      </w:r>
      <w:r w:rsidR="00487A9D" w:rsidRPr="00350EC4">
        <w:rPr>
          <w:rFonts w:cstheme="minorHAnsi"/>
          <w:sz w:val="24"/>
          <w:szCs w:val="24"/>
        </w:rPr>
        <w:t>veći su za 1,9%</w:t>
      </w:r>
      <w:r w:rsidR="00627E0F">
        <w:rPr>
          <w:rFonts w:cstheme="minorHAnsi"/>
          <w:sz w:val="24"/>
          <w:szCs w:val="24"/>
        </w:rPr>
        <w:t xml:space="preserve"> </w:t>
      </w:r>
      <w:r w:rsidR="00350EC4">
        <w:rPr>
          <w:rFonts w:cstheme="minorHAnsi"/>
          <w:sz w:val="24"/>
          <w:szCs w:val="24"/>
        </w:rPr>
        <w:t>uslijed pojačane kontrole i dinamike naplate potraživanja</w:t>
      </w:r>
      <w:r w:rsidR="00487A9D" w:rsidRPr="00350EC4">
        <w:rPr>
          <w:rFonts w:cstheme="minorHAnsi"/>
          <w:sz w:val="24"/>
          <w:szCs w:val="24"/>
        </w:rPr>
        <w:t>, te</w:t>
      </w:r>
      <w:r w:rsidRPr="00350EC4">
        <w:rPr>
          <w:rFonts w:cstheme="minorHAnsi"/>
          <w:sz w:val="24"/>
          <w:szCs w:val="24"/>
        </w:rPr>
        <w:t xml:space="preserve"> iznose 15</w:t>
      </w:r>
      <w:r w:rsidR="00350EC4" w:rsidRPr="00350EC4">
        <w:rPr>
          <w:rFonts w:cstheme="minorHAnsi"/>
          <w:sz w:val="24"/>
          <w:szCs w:val="24"/>
        </w:rPr>
        <w:t>9</w:t>
      </w:r>
      <w:r w:rsidR="00487A9D" w:rsidRPr="00350EC4">
        <w:rPr>
          <w:rFonts w:cstheme="minorHAnsi"/>
          <w:sz w:val="24"/>
          <w:szCs w:val="24"/>
        </w:rPr>
        <w:t>.</w:t>
      </w:r>
      <w:r w:rsidR="00350EC4" w:rsidRPr="00350EC4">
        <w:rPr>
          <w:rFonts w:cstheme="minorHAnsi"/>
          <w:sz w:val="24"/>
          <w:szCs w:val="24"/>
        </w:rPr>
        <w:t>663</w:t>
      </w:r>
      <w:r w:rsidR="00487A9D" w:rsidRPr="00350EC4">
        <w:rPr>
          <w:rFonts w:cstheme="minorHAnsi"/>
          <w:sz w:val="24"/>
          <w:szCs w:val="24"/>
        </w:rPr>
        <w:t>,</w:t>
      </w:r>
      <w:r w:rsidR="00350EC4" w:rsidRPr="00350EC4">
        <w:rPr>
          <w:rFonts w:cstheme="minorHAnsi"/>
          <w:sz w:val="24"/>
          <w:szCs w:val="24"/>
        </w:rPr>
        <w:t>47</w:t>
      </w:r>
      <w:r w:rsidRPr="00350EC4">
        <w:rPr>
          <w:rFonts w:cstheme="minorHAnsi"/>
          <w:sz w:val="24"/>
          <w:szCs w:val="24"/>
        </w:rPr>
        <w:t xml:space="preserve"> eura</w:t>
      </w:r>
      <w:r w:rsidR="001F46C9">
        <w:rPr>
          <w:rFonts w:cstheme="minorHAnsi"/>
          <w:sz w:val="24"/>
          <w:szCs w:val="24"/>
        </w:rPr>
        <w:t>, te čine 53,2% planiranih sredstava.</w:t>
      </w:r>
    </w:p>
    <w:p w14:paraId="520CFA00" w14:textId="237F046D" w:rsidR="0089578A" w:rsidRPr="00350EC4" w:rsidRDefault="0089578A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89578A">
        <w:rPr>
          <w:rFonts w:cstheme="minorHAnsi"/>
          <w:sz w:val="24"/>
          <w:szCs w:val="24"/>
          <w:u w:val="single"/>
        </w:rPr>
        <w:t>Prihodi od prodaje proizvoda i robe te pruženih usluga (66)</w:t>
      </w:r>
      <w:r>
        <w:rPr>
          <w:rFonts w:cstheme="minorHAnsi"/>
          <w:sz w:val="24"/>
          <w:szCs w:val="24"/>
        </w:rPr>
        <w:t xml:space="preserve"> odnose se na prihode od zakupa koji su ostvareni u promatranom razdoblju u iznosu od 3.263,64 eura.</w:t>
      </w:r>
    </w:p>
    <w:p w14:paraId="66983F8C" w14:textId="1EEE71E8" w:rsidR="00A9177A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89578A">
        <w:rPr>
          <w:rFonts w:cstheme="minorHAnsi"/>
          <w:sz w:val="24"/>
          <w:szCs w:val="24"/>
          <w:u w:val="single"/>
        </w:rPr>
        <w:t>Prihodi iz nadležnog proračuna (67)</w:t>
      </w:r>
      <w:r w:rsidRPr="0089578A">
        <w:rPr>
          <w:rFonts w:cstheme="minorHAnsi"/>
          <w:sz w:val="24"/>
          <w:szCs w:val="24"/>
        </w:rPr>
        <w:t xml:space="preserve"> ostvareni su u iznosu od</w:t>
      </w:r>
      <w:r w:rsidR="0089578A" w:rsidRPr="0089578A">
        <w:rPr>
          <w:rFonts w:cstheme="minorHAnsi"/>
          <w:sz w:val="24"/>
          <w:szCs w:val="24"/>
        </w:rPr>
        <w:t xml:space="preserve"> 656.904,88</w:t>
      </w:r>
      <w:r w:rsidRPr="0089578A">
        <w:rPr>
          <w:rFonts w:cstheme="minorHAnsi"/>
          <w:sz w:val="24"/>
          <w:szCs w:val="24"/>
        </w:rPr>
        <w:t xml:space="preserve"> eura i veći su u odnosu na prošlu godinu za </w:t>
      </w:r>
      <w:r w:rsidR="0089578A" w:rsidRPr="0089578A">
        <w:rPr>
          <w:rFonts w:cstheme="minorHAnsi"/>
          <w:sz w:val="24"/>
          <w:szCs w:val="24"/>
        </w:rPr>
        <w:t>13</w:t>
      </w:r>
      <w:r w:rsidRPr="0089578A">
        <w:rPr>
          <w:rFonts w:cstheme="minorHAnsi"/>
          <w:sz w:val="24"/>
          <w:szCs w:val="24"/>
        </w:rPr>
        <w:t>%</w:t>
      </w:r>
      <w:r w:rsidR="00627E0F" w:rsidRPr="008715BE">
        <w:rPr>
          <w:rFonts w:cstheme="minorHAnsi"/>
          <w:sz w:val="24"/>
          <w:szCs w:val="24"/>
        </w:rPr>
        <w:t>. Prihodi iz nadležnog proračuna za financiranje rashoda poslovanja povećani su zbog porasta plaća zaposlenih od 01.</w:t>
      </w:r>
      <w:r w:rsidR="00627E0F">
        <w:rPr>
          <w:rFonts w:cstheme="minorHAnsi"/>
          <w:sz w:val="24"/>
          <w:szCs w:val="24"/>
        </w:rPr>
        <w:t>09</w:t>
      </w:r>
      <w:r w:rsidR="00627E0F" w:rsidRPr="008715BE">
        <w:rPr>
          <w:rFonts w:cstheme="minorHAnsi"/>
          <w:sz w:val="24"/>
          <w:szCs w:val="24"/>
        </w:rPr>
        <w:t>.202</w:t>
      </w:r>
      <w:r w:rsidR="00627E0F">
        <w:rPr>
          <w:rFonts w:cstheme="minorHAnsi"/>
          <w:sz w:val="24"/>
          <w:szCs w:val="24"/>
        </w:rPr>
        <w:t>5</w:t>
      </w:r>
      <w:r w:rsidR="00627E0F" w:rsidRPr="008715BE">
        <w:rPr>
          <w:rFonts w:cstheme="minorHAnsi"/>
          <w:sz w:val="24"/>
          <w:szCs w:val="24"/>
        </w:rPr>
        <w:t xml:space="preserve">. za </w:t>
      </w:r>
      <w:r w:rsidR="00627E0F">
        <w:rPr>
          <w:rFonts w:cstheme="minorHAnsi"/>
          <w:sz w:val="24"/>
          <w:szCs w:val="24"/>
        </w:rPr>
        <w:t>6</w:t>
      </w:r>
      <w:r w:rsidR="00627E0F" w:rsidRPr="008715BE">
        <w:rPr>
          <w:rFonts w:cstheme="minorHAnsi"/>
          <w:sz w:val="24"/>
          <w:szCs w:val="24"/>
        </w:rPr>
        <w:t>%, te od 01.0</w:t>
      </w:r>
      <w:r w:rsidR="00627E0F">
        <w:rPr>
          <w:rFonts w:cstheme="minorHAnsi"/>
          <w:sz w:val="24"/>
          <w:szCs w:val="24"/>
        </w:rPr>
        <w:t>6</w:t>
      </w:r>
      <w:r w:rsidR="00627E0F" w:rsidRPr="008715BE">
        <w:rPr>
          <w:rFonts w:cstheme="minorHAnsi"/>
          <w:sz w:val="24"/>
          <w:szCs w:val="24"/>
        </w:rPr>
        <w:t>.202</w:t>
      </w:r>
      <w:r w:rsidR="00627E0F">
        <w:rPr>
          <w:rFonts w:cstheme="minorHAnsi"/>
          <w:sz w:val="24"/>
          <w:szCs w:val="24"/>
        </w:rPr>
        <w:t>6</w:t>
      </w:r>
      <w:r w:rsidR="00627E0F" w:rsidRPr="008715BE">
        <w:rPr>
          <w:rFonts w:cstheme="minorHAnsi"/>
          <w:sz w:val="24"/>
          <w:szCs w:val="24"/>
        </w:rPr>
        <w:t xml:space="preserve">. za </w:t>
      </w:r>
      <w:r w:rsidR="00627E0F">
        <w:rPr>
          <w:rFonts w:cstheme="minorHAnsi"/>
          <w:sz w:val="24"/>
          <w:szCs w:val="24"/>
        </w:rPr>
        <w:t>3</w:t>
      </w:r>
      <w:r w:rsidR="00627E0F" w:rsidRPr="008715BE">
        <w:rPr>
          <w:rFonts w:cstheme="minorHAnsi"/>
          <w:sz w:val="24"/>
          <w:szCs w:val="24"/>
        </w:rPr>
        <w:t>% što dovodi do porasta rashoda  za plaće</w:t>
      </w:r>
      <w:r w:rsidR="009A49FA">
        <w:rPr>
          <w:rFonts w:cstheme="minorHAnsi"/>
          <w:sz w:val="24"/>
          <w:szCs w:val="24"/>
        </w:rPr>
        <w:t>, a čine 46% godišnjeg plana.</w:t>
      </w:r>
    </w:p>
    <w:p w14:paraId="2C54E0AA" w14:textId="77777777" w:rsidR="005E351A" w:rsidRPr="006956D0" w:rsidRDefault="005E351A" w:rsidP="00EC3A47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1C90180F" w14:textId="77777777" w:rsidR="00EC3A47" w:rsidRPr="004C47D3" w:rsidRDefault="00EC3A47" w:rsidP="00EC3A47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4C47D3">
        <w:rPr>
          <w:rFonts w:cstheme="minorHAnsi"/>
          <w:b/>
          <w:bCs/>
          <w:sz w:val="24"/>
          <w:szCs w:val="24"/>
        </w:rPr>
        <w:t>2. RASHODI I IZDACI</w:t>
      </w:r>
    </w:p>
    <w:p w14:paraId="6DE0E0B0" w14:textId="6718BE0A" w:rsidR="006956D0" w:rsidRPr="003A7EA1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3A7EA1">
        <w:rPr>
          <w:rFonts w:cstheme="minorHAnsi"/>
          <w:sz w:val="24"/>
          <w:szCs w:val="24"/>
        </w:rPr>
        <w:t xml:space="preserve">Ostvareni rashodi iznose </w:t>
      </w:r>
      <w:r w:rsidR="003A7EA1" w:rsidRPr="003A7EA1">
        <w:rPr>
          <w:rFonts w:cstheme="minorHAnsi"/>
          <w:sz w:val="24"/>
          <w:szCs w:val="24"/>
        </w:rPr>
        <w:t>817.593,44</w:t>
      </w:r>
      <w:r w:rsidRPr="003A7EA1">
        <w:rPr>
          <w:rFonts w:cstheme="minorHAnsi"/>
          <w:sz w:val="24"/>
          <w:szCs w:val="24"/>
        </w:rPr>
        <w:t xml:space="preserve"> eura i veći su za </w:t>
      </w:r>
      <w:r w:rsidR="003A7EA1" w:rsidRPr="003A7EA1">
        <w:rPr>
          <w:rFonts w:cstheme="minorHAnsi"/>
          <w:sz w:val="24"/>
          <w:szCs w:val="24"/>
        </w:rPr>
        <w:t>12,5</w:t>
      </w:r>
      <w:r w:rsidRPr="003A7EA1">
        <w:rPr>
          <w:rFonts w:cstheme="minorHAnsi"/>
          <w:sz w:val="24"/>
          <w:szCs w:val="24"/>
        </w:rPr>
        <w:t>% u odnosu na prethodnu 202</w:t>
      </w:r>
      <w:r w:rsidR="003A7EA1" w:rsidRPr="003A7EA1">
        <w:rPr>
          <w:rFonts w:cstheme="minorHAnsi"/>
          <w:sz w:val="24"/>
          <w:szCs w:val="24"/>
        </w:rPr>
        <w:t>5</w:t>
      </w:r>
      <w:r w:rsidRPr="003A7EA1">
        <w:rPr>
          <w:rFonts w:cstheme="minorHAnsi"/>
          <w:sz w:val="24"/>
          <w:szCs w:val="24"/>
        </w:rPr>
        <w:t>. godinu. Rashoda za nabavu nefinancijske imovine u navedenom periodu</w:t>
      </w:r>
      <w:r w:rsidR="00E331F7" w:rsidRPr="003A7EA1">
        <w:rPr>
          <w:rFonts w:cstheme="minorHAnsi"/>
          <w:sz w:val="24"/>
          <w:szCs w:val="24"/>
        </w:rPr>
        <w:t xml:space="preserve"> iznose </w:t>
      </w:r>
      <w:r w:rsidR="003A7EA1" w:rsidRPr="003A7EA1">
        <w:rPr>
          <w:rFonts w:cstheme="minorHAnsi"/>
          <w:sz w:val="24"/>
          <w:szCs w:val="24"/>
        </w:rPr>
        <w:t>550,00</w:t>
      </w:r>
      <w:r w:rsidR="00E331F7" w:rsidRPr="003A7EA1">
        <w:rPr>
          <w:rFonts w:cstheme="minorHAnsi"/>
          <w:sz w:val="24"/>
          <w:szCs w:val="24"/>
        </w:rPr>
        <w:t xml:space="preserve"> eura</w:t>
      </w:r>
      <w:r w:rsidRPr="003A7EA1">
        <w:rPr>
          <w:rFonts w:cstheme="minorHAnsi"/>
          <w:sz w:val="24"/>
          <w:szCs w:val="24"/>
        </w:rPr>
        <w:t xml:space="preserve">. </w:t>
      </w:r>
    </w:p>
    <w:p w14:paraId="5FD50737" w14:textId="77777777" w:rsidR="00EC3A47" w:rsidRPr="003A7EA1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3A7EA1">
        <w:rPr>
          <w:rFonts w:cstheme="minorHAnsi"/>
          <w:sz w:val="24"/>
          <w:szCs w:val="24"/>
        </w:rPr>
        <w:t xml:space="preserve">Rashodi poslovanja sastoje se od rashoda za zaposlene i materijalnih rashoda kako slijedi:  </w:t>
      </w:r>
    </w:p>
    <w:p w14:paraId="0A82ABF7" w14:textId="3089E272" w:rsidR="00EC3A47" w:rsidRPr="00862E44" w:rsidRDefault="00EC3A47" w:rsidP="00EC3A47">
      <w:pPr>
        <w:jc w:val="both"/>
        <w:rPr>
          <w:rFonts w:cstheme="minorHAnsi"/>
          <w:sz w:val="24"/>
          <w:szCs w:val="24"/>
        </w:rPr>
      </w:pPr>
      <w:r w:rsidRPr="00862E44">
        <w:rPr>
          <w:rFonts w:cstheme="minorHAnsi"/>
          <w:sz w:val="24"/>
          <w:szCs w:val="24"/>
          <w:u w:val="single"/>
        </w:rPr>
        <w:t>Rashodi za zaposlene (31)</w:t>
      </w:r>
      <w:r w:rsidRPr="00862E44">
        <w:rPr>
          <w:rFonts w:cstheme="minorHAnsi"/>
          <w:sz w:val="24"/>
          <w:szCs w:val="24"/>
        </w:rPr>
        <w:t xml:space="preserve"> </w:t>
      </w:r>
      <w:r w:rsidR="00862E44" w:rsidRPr="00862E44">
        <w:rPr>
          <w:rFonts w:cstheme="minorHAnsi"/>
          <w:sz w:val="24"/>
          <w:szCs w:val="24"/>
        </w:rPr>
        <w:t>čine 49,3% planiranih rashoda i veći su za 13%</w:t>
      </w:r>
      <w:r w:rsidRPr="00862E44">
        <w:rPr>
          <w:rFonts w:cstheme="minorHAnsi"/>
          <w:sz w:val="24"/>
          <w:szCs w:val="24"/>
        </w:rPr>
        <w:t xml:space="preserve"> u odnosu na promatrano razdoblje prošle godine</w:t>
      </w:r>
      <w:r w:rsidR="00862E44" w:rsidRPr="00862E44">
        <w:rPr>
          <w:rFonts w:cstheme="minorHAnsi"/>
          <w:sz w:val="24"/>
          <w:szCs w:val="24"/>
        </w:rPr>
        <w:t>.</w:t>
      </w:r>
      <w:r w:rsidRPr="00862E44">
        <w:rPr>
          <w:rFonts w:cstheme="minorHAnsi"/>
          <w:sz w:val="24"/>
          <w:szCs w:val="24"/>
        </w:rPr>
        <w:t xml:space="preserve"> </w:t>
      </w:r>
      <w:r w:rsidR="00862E44" w:rsidRPr="00862E44">
        <w:rPr>
          <w:rFonts w:cstheme="minorHAnsi"/>
          <w:sz w:val="24"/>
          <w:szCs w:val="24"/>
        </w:rPr>
        <w:t xml:space="preserve">Najznačajnije povećanje rashoda odnosi se na rashode za zaposlene zbog povećanja plaća zaposlenih. </w:t>
      </w:r>
      <w:r w:rsidR="00E331F7" w:rsidRPr="00862E44">
        <w:rPr>
          <w:rFonts w:cstheme="minorHAnsi"/>
          <w:sz w:val="24"/>
          <w:szCs w:val="24"/>
        </w:rPr>
        <w:t>Od 01.</w:t>
      </w:r>
      <w:r w:rsidR="00862E44" w:rsidRPr="00862E44">
        <w:rPr>
          <w:rFonts w:cstheme="minorHAnsi"/>
          <w:sz w:val="24"/>
          <w:szCs w:val="24"/>
        </w:rPr>
        <w:t>09</w:t>
      </w:r>
      <w:r w:rsidR="00E331F7" w:rsidRPr="00862E44">
        <w:rPr>
          <w:rFonts w:cstheme="minorHAnsi"/>
          <w:sz w:val="24"/>
          <w:szCs w:val="24"/>
        </w:rPr>
        <w:t>.202</w:t>
      </w:r>
      <w:r w:rsidR="00862E44" w:rsidRPr="00862E44">
        <w:rPr>
          <w:rFonts w:cstheme="minorHAnsi"/>
          <w:sz w:val="24"/>
          <w:szCs w:val="24"/>
        </w:rPr>
        <w:t>5</w:t>
      </w:r>
      <w:r w:rsidR="00E331F7" w:rsidRPr="00862E44">
        <w:rPr>
          <w:rFonts w:cstheme="minorHAnsi"/>
          <w:sz w:val="24"/>
          <w:szCs w:val="24"/>
        </w:rPr>
        <w:t>. osnovica za izračun bruto plaće poveća</w:t>
      </w:r>
      <w:r w:rsidR="00862E44" w:rsidRPr="00862E44">
        <w:rPr>
          <w:rFonts w:cstheme="minorHAnsi"/>
          <w:sz w:val="24"/>
          <w:szCs w:val="24"/>
        </w:rPr>
        <w:t>na je s</w:t>
      </w:r>
      <w:r w:rsidR="00EB28D4" w:rsidRPr="00862E44">
        <w:rPr>
          <w:rFonts w:cstheme="minorHAnsi"/>
          <w:sz w:val="24"/>
          <w:szCs w:val="24"/>
        </w:rPr>
        <w:t xml:space="preserve"> </w:t>
      </w:r>
      <w:r w:rsidR="00E331F7" w:rsidRPr="00862E44">
        <w:rPr>
          <w:rFonts w:cstheme="minorHAnsi"/>
          <w:sz w:val="24"/>
          <w:szCs w:val="24"/>
        </w:rPr>
        <w:t>947,</w:t>
      </w:r>
      <w:r w:rsidR="00FF7210" w:rsidRPr="00862E44">
        <w:rPr>
          <w:rFonts w:cstheme="minorHAnsi"/>
          <w:sz w:val="24"/>
          <w:szCs w:val="24"/>
        </w:rPr>
        <w:t>18</w:t>
      </w:r>
      <w:r w:rsidR="00E331F7" w:rsidRPr="00862E44">
        <w:rPr>
          <w:rFonts w:cstheme="minorHAnsi"/>
          <w:sz w:val="24"/>
          <w:szCs w:val="24"/>
        </w:rPr>
        <w:t xml:space="preserve"> eura</w:t>
      </w:r>
      <w:r w:rsidR="00862E44" w:rsidRPr="00862E44">
        <w:rPr>
          <w:rFonts w:cstheme="minorHAnsi"/>
          <w:sz w:val="24"/>
          <w:szCs w:val="24"/>
        </w:rPr>
        <w:t xml:space="preserve"> na 1.004,87 eura</w:t>
      </w:r>
      <w:r w:rsidR="00E331F7" w:rsidRPr="00862E44">
        <w:rPr>
          <w:rFonts w:cstheme="minorHAnsi"/>
          <w:sz w:val="24"/>
          <w:szCs w:val="24"/>
        </w:rPr>
        <w:t xml:space="preserve">, odnosno za </w:t>
      </w:r>
      <w:r w:rsidR="00862E44" w:rsidRPr="00862E44">
        <w:rPr>
          <w:rFonts w:cstheme="minorHAnsi"/>
          <w:sz w:val="24"/>
          <w:szCs w:val="24"/>
        </w:rPr>
        <w:t>6</w:t>
      </w:r>
      <w:r w:rsidR="00E331F7" w:rsidRPr="00862E44">
        <w:rPr>
          <w:rFonts w:cstheme="minorHAnsi"/>
          <w:sz w:val="24"/>
          <w:szCs w:val="24"/>
        </w:rPr>
        <w:t xml:space="preserve">%, a sve u sklopu potpisivanja novog Dodatka </w:t>
      </w:r>
      <w:r w:rsidR="00862E44" w:rsidRPr="00862E44">
        <w:rPr>
          <w:rFonts w:cstheme="minorHAnsi"/>
          <w:sz w:val="24"/>
          <w:szCs w:val="24"/>
        </w:rPr>
        <w:t>5</w:t>
      </w:r>
      <w:r w:rsidR="00E331F7" w:rsidRPr="00862E44">
        <w:rPr>
          <w:rFonts w:cstheme="minorHAnsi"/>
          <w:sz w:val="24"/>
          <w:szCs w:val="24"/>
        </w:rPr>
        <w:t xml:space="preserve">. Kolektivnom ugovoru. </w:t>
      </w:r>
      <w:r w:rsidR="00862E44" w:rsidRPr="00862E44">
        <w:rPr>
          <w:rFonts w:cstheme="minorHAnsi"/>
          <w:sz w:val="24"/>
          <w:szCs w:val="24"/>
        </w:rPr>
        <w:t xml:space="preserve">Od 01.06.2026. osnovica za izračun bruto plaća povećana je s 1.004,87 eura na 1.035,00 eura u sklopu potpisivanja Dodatka 7. Kolektivnom ugovoru. </w:t>
      </w:r>
    </w:p>
    <w:p w14:paraId="167E933A" w14:textId="3B3F7A72" w:rsidR="006956D0" w:rsidRPr="006956D0" w:rsidRDefault="00E331F7" w:rsidP="006A5A46">
      <w:pPr>
        <w:spacing w:line="276" w:lineRule="auto"/>
        <w:jc w:val="both"/>
        <w:rPr>
          <w:rFonts w:cstheme="minorHAnsi"/>
          <w:sz w:val="24"/>
          <w:szCs w:val="24"/>
        </w:rPr>
      </w:pPr>
      <w:r w:rsidRPr="005663EA">
        <w:rPr>
          <w:rFonts w:cstheme="minorHAnsi"/>
          <w:sz w:val="24"/>
          <w:szCs w:val="24"/>
          <w:u w:val="single"/>
        </w:rPr>
        <w:t>Materijalni rashodi (32)</w:t>
      </w:r>
      <w:r w:rsidRPr="005663EA">
        <w:rPr>
          <w:rFonts w:cstheme="minorHAnsi"/>
          <w:sz w:val="24"/>
          <w:szCs w:val="24"/>
        </w:rPr>
        <w:t xml:space="preserve"> povećani su 1</w:t>
      </w:r>
      <w:r w:rsidR="00862E44" w:rsidRPr="005663EA">
        <w:rPr>
          <w:rFonts w:cstheme="minorHAnsi"/>
          <w:sz w:val="24"/>
          <w:szCs w:val="24"/>
        </w:rPr>
        <w:t>0,7</w:t>
      </w:r>
      <w:r w:rsidRPr="005663EA">
        <w:rPr>
          <w:rFonts w:cstheme="minorHAnsi"/>
          <w:sz w:val="24"/>
          <w:szCs w:val="24"/>
        </w:rPr>
        <w:t xml:space="preserve">% u odnosu na prošlu godinu, </w:t>
      </w:r>
      <w:r w:rsidR="00EB28D4" w:rsidRPr="005663EA">
        <w:rPr>
          <w:rFonts w:cstheme="minorHAnsi"/>
          <w:sz w:val="24"/>
          <w:szCs w:val="24"/>
        </w:rPr>
        <w:t>te</w:t>
      </w:r>
      <w:r w:rsidR="00FF7210" w:rsidRPr="005663EA">
        <w:rPr>
          <w:rFonts w:cstheme="minorHAnsi"/>
          <w:sz w:val="24"/>
          <w:szCs w:val="24"/>
        </w:rPr>
        <w:t xml:space="preserve"> čin</w:t>
      </w:r>
      <w:r w:rsidR="00EB28D4" w:rsidRPr="005663EA">
        <w:rPr>
          <w:rFonts w:cstheme="minorHAnsi"/>
          <w:sz w:val="24"/>
          <w:szCs w:val="24"/>
        </w:rPr>
        <w:t>e</w:t>
      </w:r>
      <w:r w:rsidR="00FF7210" w:rsidRPr="005663EA">
        <w:rPr>
          <w:rFonts w:cstheme="minorHAnsi"/>
          <w:sz w:val="24"/>
          <w:szCs w:val="24"/>
        </w:rPr>
        <w:t xml:space="preserve"> 4</w:t>
      </w:r>
      <w:r w:rsidR="00862E44" w:rsidRPr="005663EA">
        <w:rPr>
          <w:rFonts w:cstheme="minorHAnsi"/>
          <w:sz w:val="24"/>
          <w:szCs w:val="24"/>
        </w:rPr>
        <w:t>7</w:t>
      </w:r>
      <w:r w:rsidR="00FF7210" w:rsidRPr="005663EA">
        <w:rPr>
          <w:rFonts w:cstheme="minorHAnsi"/>
          <w:sz w:val="24"/>
          <w:szCs w:val="24"/>
        </w:rPr>
        <w:t>,</w:t>
      </w:r>
      <w:r w:rsidR="00862E44" w:rsidRPr="005663EA">
        <w:rPr>
          <w:rFonts w:cstheme="minorHAnsi"/>
          <w:sz w:val="24"/>
          <w:szCs w:val="24"/>
        </w:rPr>
        <w:t>1</w:t>
      </w:r>
      <w:r w:rsidR="00FF7210" w:rsidRPr="005663EA">
        <w:rPr>
          <w:rFonts w:cstheme="minorHAnsi"/>
          <w:sz w:val="24"/>
          <w:szCs w:val="24"/>
        </w:rPr>
        <w:t>% godišnjeg plana</w:t>
      </w:r>
      <w:r w:rsidRPr="005663EA">
        <w:rPr>
          <w:rFonts w:cstheme="minorHAnsi"/>
          <w:sz w:val="24"/>
          <w:szCs w:val="24"/>
        </w:rPr>
        <w:t xml:space="preserve">. </w:t>
      </w:r>
      <w:r w:rsidR="00FF7210" w:rsidRPr="005663EA">
        <w:rPr>
          <w:rFonts w:cstheme="minorHAnsi"/>
          <w:sz w:val="24"/>
          <w:szCs w:val="24"/>
        </w:rPr>
        <w:t xml:space="preserve">Naknade za prijevoz na i s posla povećane su za </w:t>
      </w:r>
      <w:r w:rsidR="005663EA" w:rsidRPr="005663EA">
        <w:rPr>
          <w:rFonts w:cstheme="minorHAnsi"/>
          <w:sz w:val="24"/>
          <w:szCs w:val="24"/>
        </w:rPr>
        <w:t>8,5</w:t>
      </w:r>
      <w:r w:rsidR="00FF7210" w:rsidRPr="005663EA">
        <w:rPr>
          <w:rFonts w:cstheme="minorHAnsi"/>
          <w:sz w:val="24"/>
          <w:szCs w:val="24"/>
        </w:rPr>
        <w:t>% zbog</w:t>
      </w:r>
      <w:r w:rsidR="005663EA" w:rsidRPr="005663EA">
        <w:rPr>
          <w:rFonts w:cstheme="minorHAnsi"/>
          <w:sz w:val="24"/>
          <w:szCs w:val="24"/>
        </w:rPr>
        <w:t xml:space="preserve"> povratka tri zaposlenica s dugotrajnog bolovanja, te zbog sve češćih fluktuacija zaposlenih.</w:t>
      </w:r>
      <w:r w:rsidR="00FF7210" w:rsidRPr="005663EA">
        <w:rPr>
          <w:rFonts w:cstheme="minorHAnsi"/>
          <w:sz w:val="24"/>
          <w:szCs w:val="24"/>
        </w:rPr>
        <w:t xml:space="preserve"> Rashodi za materijal i sirovine veći su za 1</w:t>
      </w:r>
      <w:r w:rsidR="005663EA" w:rsidRPr="005663EA">
        <w:rPr>
          <w:rFonts w:cstheme="minorHAnsi"/>
          <w:sz w:val="24"/>
          <w:szCs w:val="24"/>
        </w:rPr>
        <w:t>0,8</w:t>
      </w:r>
      <w:r w:rsidR="00FF7210" w:rsidRPr="005663EA">
        <w:rPr>
          <w:rFonts w:cstheme="minorHAnsi"/>
          <w:sz w:val="24"/>
          <w:szCs w:val="24"/>
        </w:rPr>
        <w:t xml:space="preserve">% zbog sveopćeg poskupljenja sirovina, pa su tako i cijene pripremljenih obroka (ručka) dobivenih u postupku javne nabave više u odnosu na prošlu </w:t>
      </w:r>
      <w:r w:rsidR="00FF7210" w:rsidRPr="0028561D">
        <w:rPr>
          <w:rFonts w:cstheme="minorHAnsi"/>
          <w:sz w:val="24"/>
          <w:szCs w:val="24"/>
        </w:rPr>
        <w:t xml:space="preserve">godinu. </w:t>
      </w:r>
      <w:r w:rsidR="005663EA" w:rsidRPr="0028561D">
        <w:rPr>
          <w:rFonts w:cstheme="minorHAnsi"/>
          <w:sz w:val="24"/>
          <w:szCs w:val="24"/>
        </w:rPr>
        <w:t>Cijena pojedinačnog obroka bez PDV-a iznosi 2,55 eura dok je prošle godine iznosila 2,22 eura. Usluge telefona, interneta, pošte i prijevoza povećane su zbog organizacije prijevoza djece na raznovrsne izlete i kulturna doga</w:t>
      </w:r>
      <w:r w:rsidR="0028561D" w:rsidRPr="0028561D">
        <w:rPr>
          <w:rFonts w:cstheme="minorHAnsi"/>
          <w:sz w:val="24"/>
          <w:szCs w:val="24"/>
        </w:rPr>
        <w:t>đanja, te kazališne predstave. Obnovljen je telekomun</w:t>
      </w:r>
      <w:r w:rsidR="00C328EB">
        <w:rPr>
          <w:rFonts w:cstheme="minorHAnsi"/>
          <w:sz w:val="24"/>
          <w:szCs w:val="24"/>
        </w:rPr>
        <w:t>i</w:t>
      </w:r>
      <w:r w:rsidR="0028561D" w:rsidRPr="0028561D">
        <w:rPr>
          <w:rFonts w:cstheme="minorHAnsi"/>
          <w:sz w:val="24"/>
          <w:szCs w:val="24"/>
        </w:rPr>
        <w:t xml:space="preserve">kacijski ugovor uz povećani promet i brzi </w:t>
      </w:r>
      <w:r w:rsidR="00C328EB">
        <w:rPr>
          <w:rFonts w:cstheme="minorHAnsi"/>
          <w:sz w:val="24"/>
          <w:szCs w:val="24"/>
        </w:rPr>
        <w:t>i</w:t>
      </w:r>
      <w:r w:rsidR="0028561D" w:rsidRPr="0028561D">
        <w:rPr>
          <w:rFonts w:cstheme="minorHAnsi"/>
          <w:sz w:val="24"/>
          <w:szCs w:val="24"/>
        </w:rPr>
        <w:t xml:space="preserve">nternet, pa je s time i cijene povećana. </w:t>
      </w:r>
      <w:r w:rsidR="00883BA4">
        <w:rPr>
          <w:rFonts w:cstheme="minorHAnsi"/>
          <w:sz w:val="24"/>
          <w:szCs w:val="24"/>
        </w:rPr>
        <w:t xml:space="preserve">Komunalne usluge veće su u odnosu na 2025. godinu zbog povećanog utroška vode kao i zbog različitog perioda očitavanja utroška vode. </w:t>
      </w:r>
      <w:r w:rsidR="00CE7551">
        <w:rPr>
          <w:rFonts w:cstheme="minorHAnsi"/>
          <w:sz w:val="24"/>
          <w:szCs w:val="24"/>
        </w:rPr>
        <w:t>Odvoz smeća povećan je</w:t>
      </w:r>
      <w:r w:rsidR="00994715">
        <w:rPr>
          <w:rFonts w:cstheme="minorHAnsi"/>
          <w:sz w:val="24"/>
          <w:szCs w:val="24"/>
        </w:rPr>
        <w:t xml:space="preserve"> uslijed</w:t>
      </w:r>
      <w:r w:rsidR="00CE7551">
        <w:rPr>
          <w:rFonts w:cstheme="minorHAnsi"/>
          <w:sz w:val="24"/>
          <w:szCs w:val="24"/>
        </w:rPr>
        <w:t xml:space="preserve"> poskupljenja usluga prikupljanja miješanog komunalnog otpada KD Čistoća d.o.o Rijeka od 01.01.2026. godine.</w:t>
      </w:r>
      <w:r w:rsidR="006A5A46">
        <w:rPr>
          <w:rFonts w:cstheme="minorHAnsi"/>
          <w:sz w:val="24"/>
          <w:szCs w:val="24"/>
        </w:rPr>
        <w:t xml:space="preserve"> Zdravstvene i veterinarske usluge veće su za 22%</w:t>
      </w:r>
      <w:r w:rsidR="009E1FE7">
        <w:rPr>
          <w:rFonts w:cstheme="minorHAnsi"/>
          <w:sz w:val="24"/>
          <w:szCs w:val="24"/>
        </w:rPr>
        <w:t xml:space="preserve"> </w:t>
      </w:r>
      <w:r w:rsidR="00994715">
        <w:rPr>
          <w:rFonts w:cstheme="minorHAnsi"/>
          <w:sz w:val="24"/>
          <w:szCs w:val="24"/>
        </w:rPr>
        <w:t>zbog</w:t>
      </w:r>
      <w:r w:rsidR="006A5A46">
        <w:rPr>
          <w:rFonts w:cstheme="minorHAnsi"/>
          <w:sz w:val="24"/>
          <w:szCs w:val="24"/>
        </w:rPr>
        <w:t xml:space="preserve"> lječničkih pregleda radnika uslijed češćih fluktuacija zaposlenih, obveznih mikrobioloških analiza obroka, te zakonskih propisanih mjerenja emisija plinova iz plamenika. Računalne usluge manje su zbog promjene poslovnog partnera koji je u </w:t>
      </w:r>
      <w:r w:rsidR="006A5A46">
        <w:rPr>
          <w:rFonts w:cstheme="minorHAnsi"/>
          <w:sz w:val="24"/>
          <w:szCs w:val="24"/>
        </w:rPr>
        <w:lastRenderedPageBreak/>
        <w:t xml:space="preserve">prošloj godini izradio web stranicu i obavljao održavanje iste, dok </w:t>
      </w:r>
      <w:r w:rsidR="00994715">
        <w:rPr>
          <w:rFonts w:cstheme="minorHAnsi"/>
          <w:sz w:val="24"/>
          <w:szCs w:val="24"/>
        </w:rPr>
        <w:t>j</w:t>
      </w:r>
      <w:r w:rsidR="006A5A46">
        <w:rPr>
          <w:rFonts w:cstheme="minorHAnsi"/>
          <w:sz w:val="24"/>
          <w:szCs w:val="24"/>
        </w:rPr>
        <w:t xml:space="preserve">e sadašnji trošak vezan samo </w:t>
      </w:r>
      <w:r w:rsidR="00994715">
        <w:rPr>
          <w:rFonts w:cstheme="minorHAnsi"/>
          <w:sz w:val="24"/>
          <w:szCs w:val="24"/>
        </w:rPr>
        <w:t>uz</w:t>
      </w:r>
      <w:r w:rsidR="006A5A46">
        <w:rPr>
          <w:rFonts w:cstheme="minorHAnsi"/>
          <w:sz w:val="24"/>
          <w:szCs w:val="24"/>
        </w:rPr>
        <w:t xml:space="preserve"> održavanje.</w:t>
      </w:r>
      <w:r w:rsidR="00CE7551">
        <w:rPr>
          <w:rFonts w:cstheme="minorHAnsi"/>
          <w:sz w:val="24"/>
          <w:szCs w:val="24"/>
        </w:rPr>
        <w:t xml:space="preserve"> </w:t>
      </w:r>
    </w:p>
    <w:p w14:paraId="2A7923D9" w14:textId="75E58660" w:rsidR="006956D0" w:rsidRDefault="006A5A46" w:rsidP="006A5A46">
      <w:pPr>
        <w:spacing w:line="276" w:lineRule="auto"/>
        <w:jc w:val="both"/>
        <w:rPr>
          <w:rFonts w:cstheme="minorHAnsi"/>
          <w:sz w:val="24"/>
          <w:szCs w:val="24"/>
        </w:rPr>
      </w:pPr>
      <w:r w:rsidRPr="007C3A6A">
        <w:rPr>
          <w:rFonts w:cstheme="minorHAnsi"/>
          <w:sz w:val="24"/>
          <w:szCs w:val="24"/>
          <w:u w:val="single"/>
        </w:rPr>
        <w:t xml:space="preserve">Rashodi za nabavku nefinancijske imovine (4) </w:t>
      </w:r>
      <w:r w:rsidRPr="007C3A6A">
        <w:rPr>
          <w:rFonts w:cstheme="minorHAnsi"/>
          <w:sz w:val="24"/>
          <w:szCs w:val="24"/>
        </w:rPr>
        <w:t>iznose 550,00 eura</w:t>
      </w:r>
      <w:r w:rsidR="00994715">
        <w:rPr>
          <w:rFonts w:cstheme="minorHAnsi"/>
          <w:sz w:val="24"/>
          <w:szCs w:val="24"/>
        </w:rPr>
        <w:t xml:space="preserve"> </w:t>
      </w:r>
      <w:r w:rsidRPr="007C3A6A">
        <w:rPr>
          <w:rFonts w:cstheme="minorHAnsi"/>
          <w:sz w:val="24"/>
          <w:szCs w:val="24"/>
        </w:rPr>
        <w:t xml:space="preserve">i manji su za 14,6%, a nabavila se kosilica za održavanje zelenih površina. </w:t>
      </w:r>
    </w:p>
    <w:p w14:paraId="3A4E60C5" w14:textId="77777777" w:rsidR="00ED4DF9" w:rsidRPr="007C3A6A" w:rsidRDefault="00ED4DF9" w:rsidP="006A5A4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FF7CA5C" w14:textId="0C26DA02" w:rsidR="00D12CCB" w:rsidRPr="00ED4DF9" w:rsidRDefault="007C3A6A" w:rsidP="00D12CCB">
      <w:pPr>
        <w:pStyle w:val="Odlomakpopisa"/>
        <w:numPr>
          <w:ilvl w:val="0"/>
          <w:numId w:val="3"/>
        </w:numPr>
        <w:jc w:val="both"/>
        <w:rPr>
          <w:rFonts w:cstheme="minorHAnsi"/>
          <w:b/>
          <w:bCs/>
          <w:sz w:val="24"/>
          <w:szCs w:val="24"/>
        </w:rPr>
      </w:pPr>
      <w:r w:rsidRPr="00EB0270">
        <w:rPr>
          <w:rFonts w:cstheme="minorHAnsi"/>
          <w:b/>
          <w:bCs/>
          <w:sz w:val="24"/>
          <w:szCs w:val="24"/>
        </w:rPr>
        <w:t>POSEBNI DIO</w:t>
      </w:r>
    </w:p>
    <w:p w14:paraId="44DF72CA" w14:textId="77777777" w:rsidR="00F924A8" w:rsidRPr="00F924A8" w:rsidRDefault="00F924A8" w:rsidP="00F924A8">
      <w:pPr>
        <w:spacing w:line="276" w:lineRule="auto"/>
        <w:jc w:val="both"/>
        <w:rPr>
          <w:rFonts w:cstheme="minorHAnsi"/>
          <w:sz w:val="24"/>
          <w:szCs w:val="24"/>
        </w:rPr>
      </w:pPr>
      <w:r w:rsidRPr="00F924A8">
        <w:rPr>
          <w:rFonts w:cstheme="minorHAnsi"/>
          <w:sz w:val="24"/>
          <w:szCs w:val="24"/>
        </w:rPr>
        <w:t>U posebnom dijelu izvještaja o izvršenju plana, rashodi i izdaci iskazani su prema organizacijskoj i programskoj klasifikaciji. Organizacijska klasifikacija prikazuje vrtić kao proračunskog korisnika unutar nadležnog upravnog odjela osnivača, dok programska klasifikacija povezuje financijska sredstva s konkretnim programima i aktivnostima, kao što su redoviti program predškolskog odgoja. U posebnom dijelu ne iskazuju se podaci za izvještajno razdoblje prethodne godine već se uspoređuju podaci plana  i izvršenja financijskog plana.</w:t>
      </w:r>
    </w:p>
    <w:p w14:paraId="766FAAA2" w14:textId="1D16D50B" w:rsidR="00D12CCB" w:rsidRPr="004A2A94" w:rsidRDefault="00D12CCB" w:rsidP="00D12CCB">
      <w:pPr>
        <w:jc w:val="both"/>
        <w:rPr>
          <w:rFonts w:cstheme="minorHAnsi"/>
          <w:sz w:val="24"/>
          <w:szCs w:val="24"/>
        </w:rPr>
      </w:pPr>
      <w:r w:rsidRPr="004A2A94">
        <w:rPr>
          <w:rFonts w:cstheme="minorHAnsi"/>
          <w:sz w:val="24"/>
          <w:szCs w:val="24"/>
        </w:rPr>
        <w:t xml:space="preserve">Tijekom izvještajnog razdoblja Dječji vrtić Čavlić provodio je aktivnosti i programe </w:t>
      </w:r>
      <w:r>
        <w:rPr>
          <w:rFonts w:cstheme="minorHAnsi"/>
          <w:sz w:val="24"/>
          <w:szCs w:val="24"/>
        </w:rPr>
        <w:t xml:space="preserve">u skladu s </w:t>
      </w:r>
      <w:r w:rsidRPr="004A2A94">
        <w:rPr>
          <w:rFonts w:cstheme="minorHAnsi"/>
          <w:sz w:val="24"/>
          <w:szCs w:val="24"/>
        </w:rPr>
        <w:t xml:space="preserve">Financijskim planom i </w:t>
      </w:r>
      <w:r>
        <w:rPr>
          <w:rFonts w:cstheme="minorHAnsi"/>
          <w:sz w:val="24"/>
          <w:szCs w:val="24"/>
        </w:rPr>
        <w:t>Godišnjim planom i p</w:t>
      </w:r>
      <w:r w:rsidRPr="004A2A94">
        <w:rPr>
          <w:rFonts w:cstheme="minorHAnsi"/>
          <w:sz w:val="24"/>
          <w:szCs w:val="24"/>
        </w:rPr>
        <w:t xml:space="preserve">rogramom rada </w:t>
      </w:r>
      <w:r>
        <w:rPr>
          <w:rFonts w:cstheme="minorHAnsi"/>
          <w:sz w:val="24"/>
          <w:szCs w:val="24"/>
        </w:rPr>
        <w:t>vrtića</w:t>
      </w:r>
      <w:r w:rsidRPr="004A2A94">
        <w:rPr>
          <w:rFonts w:cstheme="minorHAnsi"/>
          <w:sz w:val="24"/>
          <w:szCs w:val="24"/>
        </w:rPr>
        <w:t xml:space="preserve">, ostvarujući svoju osnovnu djelatnost predškolskog odgoja i obrazovanja, njege, skrbi i zaštite djece rane i predškolske dobi. </w:t>
      </w:r>
      <w:r w:rsidRPr="00B2443C">
        <w:rPr>
          <w:rFonts w:cstheme="minorHAnsi"/>
          <w:sz w:val="24"/>
          <w:szCs w:val="24"/>
        </w:rPr>
        <w:t>Financijska sredstva korištena su namjenski, racionalno i u skladu s važećim propisima, vodeći računa o osiguravanju kvalitetnih uvjeta za rad, sigurnost djece i kontinuitet odgojno-obrazovnog procesa.</w:t>
      </w:r>
    </w:p>
    <w:p w14:paraId="34F1FB45" w14:textId="3F2EC00F" w:rsidR="00D12CCB" w:rsidRPr="004A2A94" w:rsidRDefault="00D12CCB" w:rsidP="00D12CCB">
      <w:pPr>
        <w:spacing w:line="276" w:lineRule="auto"/>
        <w:jc w:val="both"/>
        <w:rPr>
          <w:rFonts w:cstheme="minorHAnsi"/>
          <w:sz w:val="24"/>
          <w:szCs w:val="24"/>
        </w:rPr>
      </w:pPr>
      <w:r w:rsidRPr="004A2A94">
        <w:rPr>
          <w:rFonts w:cstheme="minorHAnsi"/>
          <w:sz w:val="24"/>
          <w:szCs w:val="24"/>
        </w:rPr>
        <w:t xml:space="preserve">U okviru programske klasifikacije osigurani su uvjeti za redovito obavljanje djelatnosti ustanove, provedbu odgojno-obrazovnog rada, stručnog usavršavanja zaposlenika, održavanje objekta i opreme te nabavu potrebnih materijalnih sredstava za kvalitetno i sigurno izvršavanje svih planiranih aktivnosti. </w:t>
      </w:r>
      <w:r>
        <w:rPr>
          <w:rFonts w:cstheme="minorHAnsi"/>
          <w:sz w:val="24"/>
          <w:szCs w:val="24"/>
        </w:rPr>
        <w:t xml:space="preserve">Prema programskoj klasifikaciji rashodi iznose 817.593,44 eura i čine 48,8% planiranih rashoda koji iznose 1.674.980,00 eura. U vrtiću se provodi osnovni program predškolskog odgoja i obrazovanja koji osigurava rani i predškolski odgoj djece, zdravstvenu zaštitu, prehranu, brigu i skrb te pruža podršku roditeljima u svakodnevnoj skrbi. </w:t>
      </w:r>
    </w:p>
    <w:p w14:paraId="424147A1" w14:textId="31467DEE" w:rsidR="00D12CCB" w:rsidRPr="004A2A94" w:rsidRDefault="00D12CCB" w:rsidP="00D12CCB">
      <w:pPr>
        <w:jc w:val="both"/>
        <w:rPr>
          <w:rFonts w:cstheme="minorHAnsi"/>
          <w:sz w:val="24"/>
          <w:szCs w:val="24"/>
        </w:rPr>
      </w:pPr>
      <w:r w:rsidRPr="004A2A94">
        <w:rPr>
          <w:rFonts w:cstheme="minorHAnsi"/>
          <w:sz w:val="24"/>
          <w:szCs w:val="24"/>
        </w:rPr>
        <w:t xml:space="preserve">Djelovanje Dječjeg vrtića Čavlić tijekom prvog polugodišta obilježilo je kontinuirano provođenje redovitih programa predškolskog odgoja i obrazovanja te različitih aktivnosti usmjerenih na cjelovit razvoj djece, poticanje njihovih kompetencija, suradnju s roditeljima i lokalnom zajednicom te stvaranje poticajnog, sigurnog i uključivog okruženja za odrastanje i učenje. </w:t>
      </w:r>
      <w:r w:rsidR="00F869D6">
        <w:rPr>
          <w:rFonts w:cstheme="minorHAnsi"/>
          <w:sz w:val="24"/>
          <w:szCs w:val="24"/>
        </w:rPr>
        <w:t>V</w:t>
      </w:r>
      <w:r w:rsidR="00831449">
        <w:rPr>
          <w:rFonts w:cstheme="minorHAnsi"/>
          <w:sz w:val="24"/>
          <w:szCs w:val="24"/>
        </w:rPr>
        <w:t>rtić</w:t>
      </w:r>
      <w:r w:rsidRPr="004A2A94">
        <w:rPr>
          <w:rFonts w:cstheme="minorHAnsi"/>
          <w:sz w:val="24"/>
          <w:szCs w:val="24"/>
        </w:rPr>
        <w:t xml:space="preserve"> će nastaviti provoditi planirane programe i aktivnosti u skladu s Financijskim planom, vodeći računa o kvaliteti pružene usluge, učinkovitoj organizaciji rada te odgovornom i transparentnom upravljanju javnim sredstvima, s ciljem ostvarivanja interesa djece</w:t>
      </w:r>
      <w:r w:rsidR="00831449">
        <w:rPr>
          <w:rFonts w:cstheme="minorHAnsi"/>
          <w:sz w:val="24"/>
          <w:szCs w:val="24"/>
        </w:rPr>
        <w:t>,</w:t>
      </w:r>
      <w:r w:rsidRPr="004A2A94">
        <w:rPr>
          <w:rFonts w:cstheme="minorHAnsi"/>
          <w:sz w:val="24"/>
          <w:szCs w:val="24"/>
        </w:rPr>
        <w:t xml:space="preserve"> roditelja</w:t>
      </w:r>
      <w:r w:rsidR="00831449">
        <w:rPr>
          <w:rFonts w:cstheme="minorHAnsi"/>
          <w:sz w:val="24"/>
          <w:szCs w:val="24"/>
        </w:rPr>
        <w:t xml:space="preserve"> i lokalne zajednice</w:t>
      </w:r>
      <w:r w:rsidRPr="004A2A94">
        <w:rPr>
          <w:rFonts w:cstheme="minorHAnsi"/>
          <w:sz w:val="24"/>
          <w:szCs w:val="24"/>
        </w:rPr>
        <w:t>.</w:t>
      </w:r>
    </w:p>
    <w:p w14:paraId="5D65C2DA" w14:textId="77777777" w:rsidR="00D12CCB" w:rsidRPr="00FF58EB" w:rsidRDefault="00D12CCB" w:rsidP="00D12CC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0645D29" w14:textId="77777777" w:rsidR="00EC3A47" w:rsidRPr="009F32A2" w:rsidRDefault="00EC3A47" w:rsidP="00EC3A47">
      <w:pPr>
        <w:spacing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0556CC02" w14:textId="77777777" w:rsidR="00EC3A47" w:rsidRPr="00A9177A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9F32A2">
        <w:rPr>
          <w:rFonts w:cstheme="minorHAnsi"/>
          <w:b/>
          <w:bCs/>
          <w:color w:val="FF0000"/>
          <w:sz w:val="24"/>
          <w:szCs w:val="24"/>
        </w:rPr>
        <w:tab/>
      </w:r>
      <w:r w:rsidRPr="00A9177A">
        <w:rPr>
          <w:rFonts w:cstheme="minorHAnsi"/>
          <w:b/>
          <w:bCs/>
          <w:sz w:val="24"/>
          <w:szCs w:val="24"/>
        </w:rPr>
        <w:tab/>
      </w:r>
      <w:r w:rsidRPr="00A9177A">
        <w:rPr>
          <w:rFonts w:cstheme="minorHAnsi"/>
          <w:b/>
          <w:bCs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 xml:space="preserve">Ravnateljica </w:t>
      </w:r>
    </w:p>
    <w:p w14:paraId="6DDD2198" w14:textId="77777777" w:rsidR="00EC3A47" w:rsidRPr="00A9177A" w:rsidRDefault="00EC3A47" w:rsidP="00EC3A47">
      <w:pPr>
        <w:spacing w:line="276" w:lineRule="auto"/>
        <w:jc w:val="both"/>
        <w:rPr>
          <w:rFonts w:cstheme="minorHAnsi"/>
          <w:sz w:val="24"/>
          <w:szCs w:val="24"/>
        </w:rPr>
      </w:pP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</w:r>
      <w:r w:rsidRPr="00A9177A">
        <w:rPr>
          <w:rFonts w:cstheme="minorHAnsi"/>
          <w:sz w:val="24"/>
          <w:szCs w:val="24"/>
        </w:rPr>
        <w:tab/>
        <w:t xml:space="preserve">  Arlin Haramija Popović</w:t>
      </w:r>
    </w:p>
    <w:p w14:paraId="2C12AED5" w14:textId="77777777" w:rsidR="00C9571E" w:rsidRPr="009F32A2" w:rsidRDefault="00C9571E">
      <w:pPr>
        <w:rPr>
          <w:rFonts w:cstheme="minorHAnsi"/>
          <w:color w:val="FF0000"/>
          <w:sz w:val="24"/>
          <w:szCs w:val="24"/>
        </w:rPr>
      </w:pPr>
    </w:p>
    <w:sectPr w:rsidR="00C9571E" w:rsidRPr="009F32A2" w:rsidSect="005E351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F18C0"/>
    <w:multiLevelType w:val="hybridMultilevel"/>
    <w:tmpl w:val="71E0089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5772DF"/>
    <w:multiLevelType w:val="hybridMultilevel"/>
    <w:tmpl w:val="71E0089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CB7DE8"/>
    <w:multiLevelType w:val="hybridMultilevel"/>
    <w:tmpl w:val="B29EC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5610">
    <w:abstractNumId w:val="0"/>
  </w:num>
  <w:num w:numId="2" w16cid:durableId="277688128">
    <w:abstractNumId w:val="2"/>
  </w:num>
  <w:num w:numId="3" w16cid:durableId="861865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1E"/>
    <w:rsid w:val="00033C79"/>
    <w:rsid w:val="000633F3"/>
    <w:rsid w:val="000A37BA"/>
    <w:rsid w:val="000C486C"/>
    <w:rsid w:val="001438D5"/>
    <w:rsid w:val="00156DE5"/>
    <w:rsid w:val="00167EDE"/>
    <w:rsid w:val="001A6D07"/>
    <w:rsid w:val="001F46C9"/>
    <w:rsid w:val="00203784"/>
    <w:rsid w:val="00240CA1"/>
    <w:rsid w:val="00270EA4"/>
    <w:rsid w:val="00277099"/>
    <w:rsid w:val="00282410"/>
    <w:rsid w:val="0028561D"/>
    <w:rsid w:val="002A3D71"/>
    <w:rsid w:val="002C07ED"/>
    <w:rsid w:val="00326A0E"/>
    <w:rsid w:val="00332EC4"/>
    <w:rsid w:val="00337FBB"/>
    <w:rsid w:val="00350EC4"/>
    <w:rsid w:val="003A7EA1"/>
    <w:rsid w:val="00462267"/>
    <w:rsid w:val="00487A9D"/>
    <w:rsid w:val="00496398"/>
    <w:rsid w:val="004C47D3"/>
    <w:rsid w:val="004D06DB"/>
    <w:rsid w:val="004E2E89"/>
    <w:rsid w:val="00534DF3"/>
    <w:rsid w:val="00541FB7"/>
    <w:rsid w:val="005663EA"/>
    <w:rsid w:val="005827B5"/>
    <w:rsid w:val="005A01EE"/>
    <w:rsid w:val="005E1FBE"/>
    <w:rsid w:val="005E351A"/>
    <w:rsid w:val="00627E0F"/>
    <w:rsid w:val="00677368"/>
    <w:rsid w:val="006956D0"/>
    <w:rsid w:val="006A5A46"/>
    <w:rsid w:val="006C49CF"/>
    <w:rsid w:val="006C6168"/>
    <w:rsid w:val="00716603"/>
    <w:rsid w:val="007C3A6A"/>
    <w:rsid w:val="00805284"/>
    <w:rsid w:val="00814AA8"/>
    <w:rsid w:val="00831449"/>
    <w:rsid w:val="00832CF4"/>
    <w:rsid w:val="00862E44"/>
    <w:rsid w:val="00883BA4"/>
    <w:rsid w:val="0089578A"/>
    <w:rsid w:val="008F5D8C"/>
    <w:rsid w:val="00923E11"/>
    <w:rsid w:val="00994715"/>
    <w:rsid w:val="009A49FA"/>
    <w:rsid w:val="009E1FE7"/>
    <w:rsid w:val="009F32A2"/>
    <w:rsid w:val="00A9177A"/>
    <w:rsid w:val="00A95129"/>
    <w:rsid w:val="00AB7AE8"/>
    <w:rsid w:val="00AF339B"/>
    <w:rsid w:val="00B4025B"/>
    <w:rsid w:val="00B772FB"/>
    <w:rsid w:val="00C328EB"/>
    <w:rsid w:val="00C9571E"/>
    <w:rsid w:val="00CE7551"/>
    <w:rsid w:val="00D12CCB"/>
    <w:rsid w:val="00D85BAB"/>
    <w:rsid w:val="00DB3BA6"/>
    <w:rsid w:val="00DB6C87"/>
    <w:rsid w:val="00DE0FB8"/>
    <w:rsid w:val="00E331F7"/>
    <w:rsid w:val="00E51738"/>
    <w:rsid w:val="00EA224B"/>
    <w:rsid w:val="00EB28D4"/>
    <w:rsid w:val="00EC37A2"/>
    <w:rsid w:val="00EC3A47"/>
    <w:rsid w:val="00ED4DF9"/>
    <w:rsid w:val="00ED5BC2"/>
    <w:rsid w:val="00F06503"/>
    <w:rsid w:val="00F52DF1"/>
    <w:rsid w:val="00F85A37"/>
    <w:rsid w:val="00F869D6"/>
    <w:rsid w:val="00F924A8"/>
    <w:rsid w:val="00FC1833"/>
    <w:rsid w:val="00FD6E58"/>
    <w:rsid w:val="00FE62B3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E16E"/>
  <w15:chartTrackingRefBased/>
  <w15:docId w15:val="{F58F76E9-B6FA-4104-98C0-2EF1CC23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47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ighlight">
    <w:name w:val="highlight"/>
    <w:basedOn w:val="Zadanifontodlomka"/>
    <w:rsid w:val="00EC3A47"/>
    <w:rPr>
      <w:rFonts w:cs="Times New Roman"/>
    </w:rPr>
  </w:style>
  <w:style w:type="character" w:styleId="Naglaeno">
    <w:name w:val="Strong"/>
    <w:basedOn w:val="Zadanifontodlomka"/>
    <w:uiPriority w:val="22"/>
    <w:qFormat/>
    <w:rsid w:val="00EC3A4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67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7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26E3F-BF41-4BA0-8680-8229BAB6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Fabijan Relja</dc:creator>
  <cp:keywords/>
  <dc:description/>
  <cp:lastModifiedBy>Dječji vrtić Čavlić</cp:lastModifiedBy>
  <cp:revision>2</cp:revision>
  <cp:lastPrinted>2026-07-23T08:30:00Z</cp:lastPrinted>
  <dcterms:created xsi:type="dcterms:W3CDTF">2026-07-24T08:39:00Z</dcterms:created>
  <dcterms:modified xsi:type="dcterms:W3CDTF">2026-07-24T08:39:00Z</dcterms:modified>
</cp:coreProperties>
</file>