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25A2" w14:textId="7317F1CB" w:rsidR="00A84515" w:rsidRDefault="00D57F95">
      <w:pPr>
        <w:pStyle w:val="LO-normal"/>
        <w:jc w:val="both"/>
        <w:rPr>
          <w:rFonts w:ascii="Times New Roman" w:hAnsi="Times New Roman"/>
          <w:sz w:val="22"/>
          <w:szCs w:val="22"/>
        </w:rPr>
      </w:pPr>
      <w:r w:rsidRPr="00BA01C8">
        <w:rPr>
          <w:rFonts w:ascii="Times New Roman" w:hAnsi="Times New Roman"/>
          <w:sz w:val="22"/>
          <w:szCs w:val="22"/>
        </w:rPr>
        <w:t>Na temelju članka 26. Zakona o predškolskom odgoju i obrazovanju (NN 10/97, 107/07, 94/13, 98/19</w:t>
      </w:r>
      <w:r w:rsidR="00427438">
        <w:rPr>
          <w:rFonts w:ascii="Times New Roman" w:hAnsi="Times New Roman"/>
          <w:sz w:val="22"/>
          <w:szCs w:val="22"/>
        </w:rPr>
        <w:t>, 57/22</w:t>
      </w:r>
      <w:r w:rsidR="00A0612C">
        <w:rPr>
          <w:rFonts w:ascii="Times New Roman" w:hAnsi="Times New Roman"/>
          <w:sz w:val="22"/>
          <w:szCs w:val="22"/>
        </w:rPr>
        <w:t>, 101/23</w:t>
      </w:r>
      <w:r w:rsidRPr="00BA01C8">
        <w:rPr>
          <w:rFonts w:ascii="Times New Roman" w:hAnsi="Times New Roman"/>
          <w:sz w:val="22"/>
          <w:szCs w:val="22"/>
        </w:rPr>
        <w:t xml:space="preserve">) i članka 50. Statuta Dječjeg vrtića „Čavlić”, </w:t>
      </w:r>
      <w:r w:rsidR="00DA3A6F">
        <w:rPr>
          <w:rFonts w:ascii="Times New Roman" w:hAnsi="Times New Roman"/>
          <w:sz w:val="22"/>
          <w:szCs w:val="22"/>
        </w:rPr>
        <w:t xml:space="preserve">a </w:t>
      </w:r>
      <w:r w:rsidR="00427438">
        <w:rPr>
          <w:rFonts w:ascii="Times New Roman" w:hAnsi="Times New Roman"/>
          <w:sz w:val="22"/>
          <w:szCs w:val="22"/>
        </w:rPr>
        <w:t>temeljem odluke</w:t>
      </w:r>
      <w:r w:rsidR="0079055D">
        <w:rPr>
          <w:rFonts w:ascii="Times New Roman" w:hAnsi="Times New Roman"/>
          <w:sz w:val="22"/>
          <w:szCs w:val="22"/>
        </w:rPr>
        <w:t xml:space="preserve"> Upravnog vijeća</w:t>
      </w:r>
      <w:r w:rsidR="00427438">
        <w:rPr>
          <w:rFonts w:ascii="Times New Roman" w:hAnsi="Times New Roman"/>
          <w:sz w:val="22"/>
          <w:szCs w:val="22"/>
        </w:rPr>
        <w:t xml:space="preserve"> od </w:t>
      </w:r>
      <w:r w:rsidR="008E48AD">
        <w:rPr>
          <w:rFonts w:ascii="Times New Roman" w:hAnsi="Times New Roman"/>
          <w:sz w:val="22"/>
          <w:szCs w:val="22"/>
        </w:rPr>
        <w:t>26.5</w:t>
      </w:r>
      <w:r w:rsidR="007D0C2D">
        <w:rPr>
          <w:rFonts w:ascii="Times New Roman" w:hAnsi="Times New Roman"/>
          <w:sz w:val="22"/>
          <w:szCs w:val="22"/>
        </w:rPr>
        <w:t>.2025</w:t>
      </w:r>
      <w:r w:rsidRPr="00BA01C8">
        <w:rPr>
          <w:rFonts w:ascii="Times New Roman" w:hAnsi="Times New Roman"/>
          <w:sz w:val="22"/>
          <w:szCs w:val="22"/>
        </w:rPr>
        <w:t>.</w:t>
      </w:r>
      <w:r w:rsidR="00427438">
        <w:rPr>
          <w:rFonts w:ascii="Times New Roman" w:hAnsi="Times New Roman"/>
          <w:sz w:val="22"/>
          <w:szCs w:val="22"/>
        </w:rPr>
        <w:t>g.</w:t>
      </w:r>
      <w:r w:rsidR="0079055D">
        <w:rPr>
          <w:rFonts w:ascii="Times New Roman" w:hAnsi="Times New Roman"/>
          <w:sz w:val="22"/>
          <w:szCs w:val="22"/>
        </w:rPr>
        <w:t xml:space="preserve">, Dječji vrtić „Čavlić“ </w:t>
      </w:r>
      <w:r w:rsidR="00427438">
        <w:rPr>
          <w:rFonts w:ascii="Times New Roman" w:hAnsi="Times New Roman"/>
          <w:sz w:val="22"/>
          <w:szCs w:val="22"/>
        </w:rPr>
        <w:t>raspisuje</w:t>
      </w:r>
    </w:p>
    <w:p w14:paraId="6B323B66" w14:textId="77777777" w:rsidR="004F4C99" w:rsidRPr="00BA01C8" w:rsidRDefault="004F4C99">
      <w:pPr>
        <w:pStyle w:val="LO-normal"/>
        <w:jc w:val="both"/>
        <w:rPr>
          <w:sz w:val="22"/>
          <w:szCs w:val="22"/>
        </w:rPr>
      </w:pPr>
    </w:p>
    <w:p w14:paraId="13DEA70C" w14:textId="00AD3366" w:rsidR="00A84515" w:rsidRPr="00BA01C8" w:rsidRDefault="007D0C2D">
      <w:pPr>
        <w:pStyle w:val="LO-normal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JAVNI </w:t>
      </w:r>
      <w:r w:rsidR="00D57F95" w:rsidRPr="00BA01C8">
        <w:rPr>
          <w:rFonts w:ascii="Times New Roman" w:hAnsi="Times New Roman"/>
          <w:sz w:val="22"/>
          <w:szCs w:val="22"/>
        </w:rPr>
        <w:t xml:space="preserve">NATJEČAJ  ZA </w:t>
      </w:r>
      <w:r>
        <w:rPr>
          <w:rFonts w:ascii="Times New Roman" w:hAnsi="Times New Roman"/>
          <w:sz w:val="22"/>
          <w:szCs w:val="22"/>
        </w:rPr>
        <w:t>ZASNIVANJE RADNOG ODNOSA</w:t>
      </w:r>
      <w:r w:rsidR="003D32C3">
        <w:rPr>
          <w:rFonts w:ascii="Times New Roman" w:hAnsi="Times New Roman"/>
          <w:sz w:val="22"/>
          <w:szCs w:val="22"/>
        </w:rPr>
        <w:t xml:space="preserve"> ZA RADNO MJESTO</w:t>
      </w:r>
    </w:p>
    <w:p w14:paraId="5FBB401D" w14:textId="77777777" w:rsidR="00A84515" w:rsidRPr="00BA01C8" w:rsidRDefault="00A84515">
      <w:pPr>
        <w:pStyle w:val="LO-normal"/>
        <w:jc w:val="center"/>
        <w:rPr>
          <w:rFonts w:ascii="Times New Roman" w:hAnsi="Times New Roman"/>
          <w:sz w:val="22"/>
          <w:szCs w:val="22"/>
        </w:rPr>
      </w:pPr>
    </w:p>
    <w:p w14:paraId="2D9780B0" w14:textId="17457918" w:rsidR="00A84515" w:rsidRDefault="00D57F95" w:rsidP="00481680">
      <w:pPr>
        <w:ind w:left="64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Odgojitelj/ica </w:t>
      </w:r>
      <w:r w:rsidR="002E15A1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2E15A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 izvršitelj/ica na puno</w:t>
      </w:r>
      <w:r w:rsidR="00F014B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A01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E15A1">
        <w:rPr>
          <w:rFonts w:ascii="Times New Roman" w:hAnsi="Times New Roman" w:cs="Times New Roman"/>
          <w:b/>
          <w:bCs/>
          <w:sz w:val="22"/>
          <w:szCs w:val="22"/>
        </w:rPr>
        <w:t>ne</w:t>
      </w:r>
      <w:r w:rsidRPr="00BA01C8">
        <w:rPr>
          <w:rFonts w:ascii="Times New Roman" w:hAnsi="Times New Roman" w:cs="Times New Roman"/>
          <w:b/>
          <w:bCs/>
          <w:sz w:val="22"/>
          <w:szCs w:val="22"/>
        </w:rPr>
        <w:t>određeno radno vrijeme (40 sati tjedno)</w:t>
      </w:r>
      <w:r w:rsidR="002E15A1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5E64D7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2E15A1">
        <w:rPr>
          <w:rFonts w:ascii="Times New Roman" w:hAnsi="Times New Roman" w:cs="Times New Roman"/>
          <w:b/>
          <w:bCs/>
          <w:sz w:val="22"/>
          <w:szCs w:val="22"/>
        </w:rPr>
        <w:t xml:space="preserve"> izvršitelj/ice na puno, određeno vrijeme</w:t>
      </w:r>
    </w:p>
    <w:p w14:paraId="229BCED0" w14:textId="072BBEBA" w:rsidR="002E15A1" w:rsidRPr="002E15A1" w:rsidRDefault="002E15A1" w:rsidP="002E15A1">
      <w:pPr>
        <w:jc w:val="both"/>
        <w:rPr>
          <w:sz w:val="22"/>
          <w:szCs w:val="22"/>
        </w:rPr>
      </w:pPr>
    </w:p>
    <w:p w14:paraId="6C1E22E1" w14:textId="77777777" w:rsidR="00A84515" w:rsidRPr="00BA01C8" w:rsidRDefault="00A84515" w:rsidP="00BA0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532374143"/>
      <w:bookmarkStart w:id="1" w:name="_Hlk5323739941"/>
      <w:bookmarkEnd w:id="0"/>
      <w:bookmarkEnd w:id="1"/>
    </w:p>
    <w:p w14:paraId="02181654" w14:textId="77777777" w:rsid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bookmarkStart w:id="2" w:name="_Hlk5323741431"/>
      <w:bookmarkEnd w:id="2"/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Posebni uvjeti utvrđeni su:</w:t>
      </w:r>
    </w:p>
    <w:p w14:paraId="4D7FFB35" w14:textId="77777777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0C84DFC3" w14:textId="4E28E53E" w:rsidR="003D32C3" w:rsidRP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čl. 24. i 25. Zakona o predškolskom odgoju i obrazovanju („Narodne novine“ broj 10/97,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107/07, 94/13, 98/19, 57/22 i 101/23)</w:t>
      </w:r>
    </w:p>
    <w:p w14:paraId="60C07D06" w14:textId="63553558" w:rsidR="003D32C3" w:rsidRP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čl. 2. st.1. Pravilnika o odgovarajućoj vrsti i razini obrazovanja odgojno-obrazovnih i ostalih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radnika u dječjem vrtiću, ustanovama te drugim pravnim i fizičkim osobama koje provode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programe ranog i predškolskog odgoja i obrazovanja („Narodne novine“, broj 145/24):</w:t>
      </w:r>
    </w:p>
    <w:p w14:paraId="491C4679" w14:textId="5B4D96B4" w:rsidR="003D32C3" w:rsidRDefault="003D32C3" w:rsidP="00481680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- završen sveučilišni diplomski ili sveučilišni prijediplomski ili stručni prijediplomski ili</w:t>
      </w:r>
      <w:r w:rsidR="00481680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specijalistički studij ranog i predškolskog odgoja, odnosno studij odgovarajuće</w:t>
      </w:r>
      <w:r w:rsidR="00481680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vrste kojim je stečena viša stručna sprema u skladu s ranijim propisima</w:t>
      </w:r>
    </w:p>
    <w:p w14:paraId="258AB9DD" w14:textId="77777777" w:rsidR="003D32C3" w:rsidRPr="003D32C3" w:rsidRDefault="003D32C3" w:rsidP="003D32C3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0FA3A7E1" w14:textId="18924456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 natječaj se pod ravnopravnim uvjetima mogu prijaviti osobe oba spola.</w:t>
      </w:r>
      <w:r w:rsidR="00481680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Izrazi koji se koriste u ovom natječaju su neutralni i odnose se na muške i ženske osobe.</w:t>
      </w:r>
    </w:p>
    <w:p w14:paraId="146C1F49" w14:textId="77777777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Kandidati su obvezni priložiti:</w:t>
      </w:r>
    </w:p>
    <w:p w14:paraId="12F8DE02" w14:textId="42AABB7B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vlastoručno potpisanu prijavu</w:t>
      </w:r>
    </w:p>
    <w:p w14:paraId="7069A5D3" w14:textId="29F8BAC7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životopis</w:t>
      </w:r>
    </w:p>
    <w:p w14:paraId="76162032" w14:textId="671F9744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stečenoj stručnoj spremi završetkom studija odgovarajuće vrste za rad na radnome mjestu odgojitelja, odnosno preddiplomskog sveučilišnog studija, preddiplomskog stručnog studija, studija kojim je stečena viša stručna sprema u skladu s ranijim propisima, diplomskog sveučilišnog studija, specijalističkog diplomskog stručnog studija predškolskog odgoja</w:t>
      </w:r>
    </w:p>
    <w:p w14:paraId="49DE04E4" w14:textId="17BB7EE7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položenom stručnom ispitu (ukoliko ga kandidat posjeduje)</w:t>
      </w:r>
    </w:p>
    <w:p w14:paraId="656E79DD" w14:textId="270DCE28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državljanstvu</w:t>
      </w:r>
    </w:p>
    <w:p w14:paraId="4D51322F" w14:textId="3754AA5A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radnopravnom statusu (elektronički zapis o podacima evidentiranim u matičnoj evidenciji Hrvatskog zavoda za mirovinsko osiguranje, ne stariji mjesec dana od dana objave natječaja)</w:t>
      </w:r>
    </w:p>
    <w:p w14:paraId="5ADD6DD1" w14:textId="227F42BA" w:rsidR="003D32C3" w:rsidRPr="00680D8A" w:rsidRDefault="003D32C3" w:rsidP="00680D8A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80D8A">
        <w:rPr>
          <w:rFonts w:ascii="Times New Roman" w:eastAsia="Times New Roman" w:hAnsi="Times New Roman" w:cs="Times New Roman"/>
          <w:bCs/>
          <w:iCs/>
          <w:sz w:val="22"/>
          <w:szCs w:val="22"/>
        </w:rPr>
        <w:t>dokaz o nepostojanju zapreka za zasnivanje radnog odnosa sukladno čl.25. Zakona o predškolskom odgoju i obrazovanju (ne starije od 6 mjeseci):</w:t>
      </w:r>
    </w:p>
    <w:p w14:paraId="2CB7A734" w14:textId="7C974AE1" w:rsidR="003D32C3" w:rsidRP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a) uvjerenje nadležnog suda da se protiv kandidata ne vodi kazneni postupak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(čl.25.st.2. Zakona o predškolskom odgoju i obrazovanju )</w:t>
      </w:r>
    </w:p>
    <w:p w14:paraId="4D0A8FC7" w14:textId="5D3D34D6" w:rsidR="003D32C3" w:rsidRP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b) uvjerenje nadležnog suda da se protiv kandidata ne vodi prekršajni postupak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(čl.25.st.4. Zakona o predškolskom odgoju i obrazovanju)</w:t>
      </w:r>
    </w:p>
    <w:p w14:paraId="4A9B5A24" w14:textId="29BD1D54" w:rsidR="003D32C3" w:rsidRDefault="003D32C3" w:rsidP="00680D8A">
      <w:pPr>
        <w:ind w:left="144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c) potvrda Hrvatskog zavoda za socijalni rad, da protiv kandidata nisu izrečene mjere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 zaštitu dobrobiti djeteta (čl. 25. st.10. Zakona o predškolskom odgoju i obrazovanju).</w:t>
      </w:r>
    </w:p>
    <w:p w14:paraId="3E4AA759" w14:textId="77777777" w:rsidR="003D32C3" w:rsidRPr="003D32C3" w:rsidRDefault="003D32C3" w:rsidP="003D32C3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16BE7424" w14:textId="3B6AC9F1" w:rsidR="004D44B5" w:rsidRPr="003D32C3" w:rsidRDefault="004D44B5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Dokumentaciju navedenu od točke 1.</w:t>
      </w:r>
      <w:r w:rsidR="00E9737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do 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7</w:t>
      </w:r>
      <w:r w:rsidR="009C65F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b)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. kandidat prilaže po prijavi a potvrdu iz točke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7</w:t>
      </w:r>
      <w:r w:rsidR="009C65F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="0076125A">
        <w:rPr>
          <w:rFonts w:ascii="Times New Roman" w:eastAsia="Times New Roman" w:hAnsi="Times New Roman" w:cs="Times New Roman"/>
          <w:bCs/>
          <w:iCs/>
          <w:sz w:val="22"/>
          <w:szCs w:val="22"/>
        </w:rPr>
        <w:t>c)</w:t>
      </w:r>
      <w:r w:rsidRPr="004D44B5">
        <w:rPr>
          <w:rFonts w:ascii="Times New Roman" w:eastAsia="Times New Roman" w:hAnsi="Times New Roman" w:cs="Times New Roman"/>
          <w:bCs/>
          <w:iCs/>
          <w:sz w:val="22"/>
          <w:szCs w:val="22"/>
        </w:rPr>
        <w:t>. kandidat će priložiti prije potpisivanja ugovora o radu.</w:t>
      </w:r>
    </w:p>
    <w:p w14:paraId="4C31BB54" w14:textId="41F43A78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Zdravstvenu sposobnost za obavljanje poslova predloženi kandidati su dužni dokazati prije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potpisivanja ugovora o radu.</w:t>
      </w:r>
    </w:p>
    <w:p w14:paraId="4A57C91E" w14:textId="091EFA65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Ako kandidat uz prijavu priloži dokumente u kojima osobni podaci nisu istovjetni, dužan 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dostaviti i dokaz o njihovoj promjeni (preslika vjenčanog ili rodnog lista i dr.)</w:t>
      </w:r>
    </w:p>
    <w:p w14:paraId="49CBF3CF" w14:textId="30D2FA20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Ako kandidat ostvaruje pravo prednosti pri zapošljavanju prema posebnom zakonu, dužan je</w:t>
      </w:r>
      <w:r w:rsidR="00604602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 prijavi pozvati se na to pravo i ima prednost u odnosu na ostale kandidate samo pod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jednakim uvjetima. Kandidat koji ostvaruje pravo prednosti pri zapošljavanju dužan je uz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prijavu na natječaj priložiti svu propisanu dokumentaciju odnosno dokaze prema posebnom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zakonu kao i rješenje ili potvrdu o priznatom statusu, potvrdu o nezaposlenosti Hrvatskog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zavoda za zapošljavanje izdanu u vrijeme trajanja natječaja te dokaz iz kojeg je vidljivo na koji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način je prestao radni odnos kod prethodnog poslodavca (rješenje, odluka, obavijest i sl.).</w:t>
      </w:r>
    </w:p>
    <w:p w14:paraId="3EB8BE92" w14:textId="77777777" w:rsidR="007700FB" w:rsidRDefault="003D32C3" w:rsidP="007700FB">
      <w:pPr>
        <w:pStyle w:val="LO-normal"/>
        <w:jc w:val="both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temeljem članka 102. Zakona o hrvatskim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braniteljima iz Domovinskog rata i članovima njihovih obitelji („Narodne novine“ broj: 121/17,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98/19, 84/21 i 156/23) dužan je uz prijavu na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lastRenderedPageBreak/>
        <w:t>natječaj osim dokaza o ispunjavanju uvjeta iz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natječaja priložiti i sve potrebne dokaze iz članka 103. citiranog Zakona navedene na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internetskoj stranici Ministarstva hrvatskih branitelja Republike Hrvatske</w:t>
      </w:r>
      <w:r w:rsidR="00A169F4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hyperlink r:id="rId5" w:history="1">
        <w:r w:rsidR="00A169F4"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https://branitelji.gov.hr/zaposljavanje-843/843</w:t>
        </w:r>
      </w:hyperlink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i poveznici:</w:t>
      </w:r>
      <w:r w:rsidR="00B93D7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="007700FB" w:rsidRPr="000C7405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https://branitelji.gov.hr/UserDocsImages/dokumenti/Nikola/popis%20dokaza%20za%20ostva rivanje%20prava%20prednosti%20pri%20zapo%C5%A1ljavanju-%20ZOHBDR%202021.pdf </w:t>
      </w:r>
    </w:p>
    <w:p w14:paraId="18650702" w14:textId="77777777" w:rsidR="00E10B2B" w:rsidRPr="003D32C3" w:rsidRDefault="00E10B2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2C88E8B0" w14:textId="41084732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sukladno članku 9. Zakona o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profesionalnoj rehabilitaciji i zapošljavanju osoba s invaliditetom („Narodne novine“ broj: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157/13, 152/14, 39/18 i 32/20), dužan je uz prijavu na natječaj priložiti svu propisanu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dokumentaciju, odnosno dokaze o ispunjavanju traženih uvjeta, kao i dokaz o invaliditetu.</w:t>
      </w:r>
    </w:p>
    <w:p w14:paraId="34A790C8" w14:textId="106540CF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sukladno članku 48. stavak 1. do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3. Zakona o civilnim stradalnicima iz Domovinskog rata („Narodne novine“ broj: 84/21) dužan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je uz prijavu na natječaj priložiti svu propisanu dokumentaciju, odnosno dokaze o ispunjavanju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traženih uvjeta sukladno članku 49. citiranog Zakona. Poveznica na internetsku stranicu</w:t>
      </w:r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Ministarstva hrvatskih branitelja Republike Hrvatske: </w:t>
      </w:r>
      <w:hyperlink r:id="rId6" w:history="1">
        <w:r w:rsidR="00E10B2B"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https://branitelji.gov.hr/zaposljavanje843/843</w:t>
        </w:r>
      </w:hyperlink>
      <w:r w:rsidR="00E10B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, a dodatne informacije o dokazima koji su potrebni za ostvarivanje prava prednosti pri</w:t>
      </w:r>
      <w:r w:rsidR="00E04FA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zapošljavanju, potražiti na slijedećoj poveznici:</w:t>
      </w:r>
    </w:p>
    <w:p w14:paraId="14BC75E0" w14:textId="0BAA67D3" w:rsidR="003D32C3" w:rsidRDefault="001C49C1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hyperlink r:id="rId7" w:history="1">
        <w:r w:rsidRPr="00CF1922">
          <w:rPr>
            <w:rStyle w:val="Hiperveza"/>
            <w:rFonts w:ascii="Times New Roman" w:eastAsia="Times New Roman" w:hAnsi="Times New Roman" w:cs="Times New Roman"/>
            <w:bCs/>
            <w:iCs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25F5914" w14:textId="77777777" w:rsidR="00DC0EF7" w:rsidRPr="003D32C3" w:rsidRDefault="00DC0EF7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68DF2A48" w14:textId="5347FE0E" w:rsid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Kandidat koji se poziva na pravo prednosti pri zapošljavanju u skladu sa Zakonom o zaštiti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vojnih i civilnih invalida rata (Narodne novine broj 33/92, 57/92, 77/92, 27/93, 58/93, 2/94,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76/94, 108/95, 108/96, 82/01, 103/03, 148/13, 98/19), uz prijavu na natječaj dužan je, osim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dokaza o ispunjavanju traženih uvjeta, priložiti i rješenje, odnosno potvrdu iz koje je vidljivo</w:t>
      </w:r>
      <w:r w:rsidR="00DC0EF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spomenuto pravo, te dokaz o tome na koji način je prestao radni odnos.</w:t>
      </w:r>
    </w:p>
    <w:p w14:paraId="53862606" w14:textId="77777777" w:rsidR="001C49C1" w:rsidRDefault="001C49C1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35B8D533" w14:textId="2F108E68" w:rsidR="00DC0EF7" w:rsidRDefault="0068012B" w:rsidP="0068012B">
      <w:pPr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>Natječaj je objavljen na mrežnoj stranici i oglasnim pločama Hrvatskog zavoda za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zapošljavanje te na mrežnim stranicama i oglasnim pločama </w:t>
      </w:r>
      <w:r w:rsidR="004B18B6">
        <w:rPr>
          <w:rFonts w:ascii="Times New Roman" w:eastAsia="Times New Roman" w:hAnsi="Times New Roman" w:cs="Times New Roman"/>
          <w:bCs/>
          <w:iCs/>
          <w:sz w:val="22"/>
          <w:szCs w:val="22"/>
        </w:rPr>
        <w:t>Dječjeg vrtić „Čavlić“</w:t>
      </w:r>
      <w:r w:rsidRPr="0068012B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dana </w:t>
      </w:r>
      <w:r w:rsidR="0049052C">
        <w:rPr>
          <w:rFonts w:ascii="Times New Roman" w:eastAsia="Times New Roman" w:hAnsi="Times New Roman" w:cs="Times New Roman"/>
          <w:b/>
          <w:iCs/>
          <w:sz w:val="22"/>
          <w:szCs w:val="22"/>
        </w:rPr>
        <w:t>2</w:t>
      </w:r>
      <w:r w:rsidR="005E64D7">
        <w:rPr>
          <w:rFonts w:ascii="Times New Roman" w:eastAsia="Times New Roman" w:hAnsi="Times New Roman" w:cs="Times New Roman"/>
          <w:b/>
          <w:iCs/>
          <w:sz w:val="22"/>
          <w:szCs w:val="22"/>
        </w:rPr>
        <w:t>8</w:t>
      </w:r>
      <w:r w:rsidR="0049052C">
        <w:rPr>
          <w:rFonts w:ascii="Times New Roman" w:eastAsia="Times New Roman" w:hAnsi="Times New Roman" w:cs="Times New Roman"/>
          <w:b/>
          <w:iCs/>
          <w:sz w:val="22"/>
          <w:szCs w:val="22"/>
        </w:rPr>
        <w:t>.5</w:t>
      </w:r>
      <w:r w:rsidRP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.2025. i traje do </w:t>
      </w:r>
      <w:r w:rsidR="005E64D7">
        <w:rPr>
          <w:rFonts w:ascii="Times New Roman" w:eastAsia="Times New Roman" w:hAnsi="Times New Roman" w:cs="Times New Roman"/>
          <w:b/>
          <w:iCs/>
          <w:sz w:val="22"/>
          <w:szCs w:val="22"/>
        </w:rPr>
        <w:t>5</w:t>
      </w:r>
      <w:r w:rsidR="00DC5776">
        <w:rPr>
          <w:rFonts w:ascii="Times New Roman" w:eastAsia="Times New Roman" w:hAnsi="Times New Roman" w:cs="Times New Roman"/>
          <w:b/>
          <w:iCs/>
          <w:sz w:val="22"/>
          <w:szCs w:val="22"/>
        </w:rPr>
        <w:t>.6</w:t>
      </w:r>
      <w:r w:rsidRP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>.2025</w:t>
      </w:r>
      <w:r w:rsidR="00743E3F">
        <w:rPr>
          <w:rFonts w:ascii="Times New Roman" w:eastAsia="Times New Roman" w:hAnsi="Times New Roman" w:cs="Times New Roman"/>
          <w:b/>
          <w:iCs/>
          <w:sz w:val="22"/>
          <w:szCs w:val="22"/>
        </w:rPr>
        <w:t>.</w:t>
      </w:r>
    </w:p>
    <w:p w14:paraId="72B19EB1" w14:textId="77777777" w:rsidR="001C49C1" w:rsidRPr="003D32C3" w:rsidRDefault="001C49C1" w:rsidP="0068012B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7B1B567E" w14:textId="05AE4860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Prijavom na natječaj kandidati daju izričitu privolu za prikupljanje, korištenje i obradu svih</w:t>
      </w:r>
      <w:r w:rsidR="00743E3F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osobnih podataka, isključivo u svrhu provođenja natječajnog postupka, sve sukladno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odredbama Uredbe (EU) 2016/679 Europskog parlamenta i Vijeća od 27.travnja 2018. godine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 zaštiti pojedinaca u svezi s obradom osobnih podataka i slobodnog kretanja takvih podataka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kao i ostalim propisima koji uređuju područje zaštite osobnih podataka te se smatra se da su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prijava i priloženi dokumenti dostavljeni slobodnom voljom kandidata.</w:t>
      </w:r>
    </w:p>
    <w:p w14:paraId="51595813" w14:textId="69A737E1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Za kandidate koji ispunjavaju formalne uvjete natječaja Dječji vrtić </w:t>
      </w:r>
      <w:r w:rsidR="00743E3F">
        <w:rPr>
          <w:rFonts w:ascii="Times New Roman" w:eastAsia="Times New Roman" w:hAnsi="Times New Roman" w:cs="Times New Roman"/>
          <w:bCs/>
          <w:iCs/>
          <w:sz w:val="22"/>
          <w:szCs w:val="22"/>
        </w:rPr>
        <w:t>„Čavlić“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zadržava pravo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provođenja provjere znanja i vještina intervjuom. O održavanju intervjua kandidati će biti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pravodobno obaviješteni. Ako kandidat ne pristupi intervjuu, smatra se da je povukao svoju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prijavu.</w:t>
      </w:r>
    </w:p>
    <w:p w14:paraId="2BA31D84" w14:textId="1609D78E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Prijave na natječaj s dokazima o ispunjavanju uvjeta podnose osobno ili putem pošte u roku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od 8 (osam) dana od dana objave natječaja na adresu: Dječji vrtić 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„Čavlić“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, 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Čavja 49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,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51219 Čavle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s naznakom “ natječaj za zasnivanje radnog odnosa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- odgojitelj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”.</w:t>
      </w:r>
    </w:p>
    <w:p w14:paraId="1C86CC0A" w14:textId="29A280E4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Isprave i dokazi prilažu se u neovjerenoj preslici. Dokazi u izvorniku predloženi kandidat prilaže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prije sklapanja ugovora o radu.</w:t>
      </w:r>
    </w:p>
    <w:p w14:paraId="047CAD34" w14:textId="33A681C2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Urednom prijavom smatrat će se pravovremeno prispjela prijava kandidata koja ispunjava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uvjete natječaja te koja sadrži sve tražene podatke i priloge navedene u natječaju te je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vlastoručno potpisana.</w:t>
      </w:r>
    </w:p>
    <w:p w14:paraId="21929AAD" w14:textId="1EAA1D14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Prijave koje nisu u skladu s ovim natječajem odnosno nepotpune, nepotpisane i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nepravovremene neće se razmatrati.</w:t>
      </w:r>
    </w:p>
    <w:p w14:paraId="32F31D36" w14:textId="4F2AF2FE" w:rsidR="003D32C3" w:rsidRPr="003D32C3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Osoba koja nije podnijela potpunu i pravodobnu prijavu ili ne ispunjava uvjete iz ovog natječaja,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ne smatra se kandidatom prijavljenim na natječaj i njegova se prijava ne razmatra.</w:t>
      </w:r>
    </w:p>
    <w:p w14:paraId="67A683DF" w14:textId="3E1B6FEB" w:rsidR="00A84515" w:rsidRDefault="003D32C3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Kandidati će o rezultatima </w:t>
      </w:r>
      <w:r w:rsidR="00E7469E">
        <w:rPr>
          <w:rFonts w:ascii="Times New Roman" w:eastAsia="Times New Roman" w:hAnsi="Times New Roman" w:cs="Times New Roman"/>
          <w:bCs/>
          <w:iCs/>
          <w:sz w:val="22"/>
          <w:szCs w:val="22"/>
        </w:rPr>
        <w:t>n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>atječaja biti obaviješteni putem web stranice Dječjeg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</w:t>
      </w:r>
      <w:r w:rsidRPr="003D32C3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vrtića </w:t>
      </w:r>
      <w:r w:rsidR="00FF7138">
        <w:rPr>
          <w:rFonts w:ascii="Times New Roman" w:eastAsia="Times New Roman" w:hAnsi="Times New Roman" w:cs="Times New Roman"/>
          <w:bCs/>
          <w:iCs/>
          <w:sz w:val="22"/>
          <w:szCs w:val="22"/>
        </w:rPr>
        <w:t>„Čavlić“ .</w:t>
      </w:r>
    </w:p>
    <w:p w14:paraId="1F08AF8F" w14:textId="77777777" w:rsidR="00FF7138" w:rsidRDefault="00FF7138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3631E9CD" w14:textId="363B96D0" w:rsidR="00575772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Čavle, </w:t>
      </w:r>
      <w:r w:rsidR="00DC5776">
        <w:rPr>
          <w:rFonts w:ascii="Times New Roman" w:eastAsia="Times New Roman" w:hAnsi="Times New Roman" w:cs="Times New Roman"/>
          <w:bCs/>
          <w:iCs/>
          <w:sz w:val="22"/>
          <w:szCs w:val="22"/>
        </w:rPr>
        <w:t>27.5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.2025.</w:t>
      </w:r>
    </w:p>
    <w:p w14:paraId="617904D8" w14:textId="6415DFA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</w:p>
    <w:p w14:paraId="0D74DCE0" w14:textId="31A7A7CB" w:rsidR="007700FB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KLASA:112-01/25-01/</w:t>
      </w:r>
      <w:r w:rsidR="00055A02">
        <w:rPr>
          <w:rFonts w:ascii="Times New Roman" w:eastAsia="Times New Roman" w:hAnsi="Times New Roman" w:cs="Times New Roman"/>
          <w:bCs/>
          <w:iCs/>
          <w:sz w:val="22"/>
          <w:szCs w:val="22"/>
        </w:rPr>
        <w:t>14</w:t>
      </w:r>
    </w:p>
    <w:p w14:paraId="4FE082C2" w14:textId="0DF7D305" w:rsidR="00575772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>URBROJ:2170-17-1/02-25-1</w:t>
      </w:r>
    </w:p>
    <w:p w14:paraId="2F0FE6C3" w14:textId="77777777" w:rsidR="00575772" w:rsidRDefault="00575772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515EAB29" w14:textId="7777777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  <w:t>RAVNATELJICA</w:t>
      </w:r>
    </w:p>
    <w:p w14:paraId="23083C6C" w14:textId="77777777" w:rsidR="007700FB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11880A5F" w14:textId="3FAA93C6" w:rsidR="00FF7138" w:rsidRDefault="007700FB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ab/>
        <w:t xml:space="preserve">Arlin Haramija Popović </w:t>
      </w:r>
    </w:p>
    <w:p w14:paraId="209B3B10" w14:textId="77777777" w:rsidR="00FF7138" w:rsidRPr="003D32C3" w:rsidRDefault="00FF7138" w:rsidP="003D32C3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50FBD044" w14:textId="718E342E" w:rsidR="00EA5BCC" w:rsidRPr="000C7405" w:rsidRDefault="00EA5BCC" w:rsidP="00EA5BCC">
      <w:pPr>
        <w:pStyle w:val="LO-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A5BCC" w:rsidRPr="000C7405" w:rsidSect="008E0EF9">
      <w:pgSz w:w="11906" w:h="16838"/>
      <w:pgMar w:top="709" w:right="849" w:bottom="1417" w:left="993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Noto Sans Symbols"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290B"/>
    <w:multiLevelType w:val="multilevel"/>
    <w:tmpl w:val="194A79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A83EE3"/>
    <w:multiLevelType w:val="hybridMultilevel"/>
    <w:tmpl w:val="8AF41C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76A3F"/>
    <w:multiLevelType w:val="hybridMultilevel"/>
    <w:tmpl w:val="5E4ADB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77666"/>
    <w:multiLevelType w:val="hybridMultilevel"/>
    <w:tmpl w:val="08620C6E"/>
    <w:lvl w:ilvl="0" w:tplc="97A8A4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05E8E"/>
    <w:multiLevelType w:val="multilevel"/>
    <w:tmpl w:val="D250BE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01241F"/>
    <w:multiLevelType w:val="multilevel"/>
    <w:tmpl w:val="DAB4A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5936A6B"/>
    <w:multiLevelType w:val="hybridMultilevel"/>
    <w:tmpl w:val="622ED5D8"/>
    <w:lvl w:ilvl="0" w:tplc="2664519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26F"/>
    <w:multiLevelType w:val="hybridMultilevel"/>
    <w:tmpl w:val="612E9F48"/>
    <w:lvl w:ilvl="0" w:tplc="E7DEC154">
      <w:numFmt w:val="bullet"/>
      <w:lvlText w:val="-"/>
      <w:lvlJc w:val="left"/>
      <w:pPr>
        <w:ind w:left="2519" w:hanging="360"/>
      </w:pPr>
      <w:rPr>
        <w:rFonts w:ascii="Times New Roman" w:eastAsia="NSimSu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8" w15:restartNumberingAfterBreak="0">
    <w:nsid w:val="62F17498"/>
    <w:multiLevelType w:val="hybridMultilevel"/>
    <w:tmpl w:val="94063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6096"/>
    <w:multiLevelType w:val="multilevel"/>
    <w:tmpl w:val="518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460567">
    <w:abstractNumId w:val="0"/>
  </w:num>
  <w:num w:numId="2" w16cid:durableId="2007241191">
    <w:abstractNumId w:val="4"/>
  </w:num>
  <w:num w:numId="3" w16cid:durableId="927687695">
    <w:abstractNumId w:val="5"/>
  </w:num>
  <w:num w:numId="4" w16cid:durableId="1022130338">
    <w:abstractNumId w:val="2"/>
  </w:num>
  <w:num w:numId="5" w16cid:durableId="640693573">
    <w:abstractNumId w:val="9"/>
  </w:num>
  <w:num w:numId="6" w16cid:durableId="71239600">
    <w:abstractNumId w:val="8"/>
  </w:num>
  <w:num w:numId="7" w16cid:durableId="605968840">
    <w:abstractNumId w:val="1"/>
  </w:num>
  <w:num w:numId="8" w16cid:durableId="230584162">
    <w:abstractNumId w:val="3"/>
  </w:num>
  <w:num w:numId="9" w16cid:durableId="1835879868">
    <w:abstractNumId w:val="7"/>
  </w:num>
  <w:num w:numId="10" w16cid:durableId="473527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15"/>
    <w:rsid w:val="00025DB5"/>
    <w:rsid w:val="000366F5"/>
    <w:rsid w:val="00036AB6"/>
    <w:rsid w:val="00044364"/>
    <w:rsid w:val="000446E5"/>
    <w:rsid w:val="00055A02"/>
    <w:rsid w:val="00064BDD"/>
    <w:rsid w:val="000656C5"/>
    <w:rsid w:val="000B7AC4"/>
    <w:rsid w:val="000B7EAE"/>
    <w:rsid w:val="000C7405"/>
    <w:rsid w:val="000E509E"/>
    <w:rsid w:val="00133290"/>
    <w:rsid w:val="00186722"/>
    <w:rsid w:val="001929EE"/>
    <w:rsid w:val="001A089F"/>
    <w:rsid w:val="001A5846"/>
    <w:rsid w:val="001C49C1"/>
    <w:rsid w:val="001D291C"/>
    <w:rsid w:val="001F3CEC"/>
    <w:rsid w:val="00213E81"/>
    <w:rsid w:val="00225379"/>
    <w:rsid w:val="00233CF6"/>
    <w:rsid w:val="002B4C03"/>
    <w:rsid w:val="002E15A1"/>
    <w:rsid w:val="002E7862"/>
    <w:rsid w:val="00335ACC"/>
    <w:rsid w:val="00343E7C"/>
    <w:rsid w:val="00353F80"/>
    <w:rsid w:val="00360944"/>
    <w:rsid w:val="00382C3F"/>
    <w:rsid w:val="00390C72"/>
    <w:rsid w:val="00396C12"/>
    <w:rsid w:val="003A3E7C"/>
    <w:rsid w:val="003C673F"/>
    <w:rsid w:val="003D32C3"/>
    <w:rsid w:val="00403E29"/>
    <w:rsid w:val="00427438"/>
    <w:rsid w:val="00431B91"/>
    <w:rsid w:val="00461D74"/>
    <w:rsid w:val="00481680"/>
    <w:rsid w:val="0049052C"/>
    <w:rsid w:val="0049110D"/>
    <w:rsid w:val="00491C57"/>
    <w:rsid w:val="004B18B6"/>
    <w:rsid w:val="004B3C49"/>
    <w:rsid w:val="004D44B5"/>
    <w:rsid w:val="004E0C3A"/>
    <w:rsid w:val="004F4C99"/>
    <w:rsid w:val="005076EC"/>
    <w:rsid w:val="00527380"/>
    <w:rsid w:val="005378EA"/>
    <w:rsid w:val="005379F2"/>
    <w:rsid w:val="005537CA"/>
    <w:rsid w:val="00553F23"/>
    <w:rsid w:val="0056167E"/>
    <w:rsid w:val="00570BBD"/>
    <w:rsid w:val="00575772"/>
    <w:rsid w:val="005807D3"/>
    <w:rsid w:val="005B4A38"/>
    <w:rsid w:val="005C1D05"/>
    <w:rsid w:val="005D7A79"/>
    <w:rsid w:val="005E64D7"/>
    <w:rsid w:val="00604602"/>
    <w:rsid w:val="006145B1"/>
    <w:rsid w:val="0063127C"/>
    <w:rsid w:val="00643868"/>
    <w:rsid w:val="0068012B"/>
    <w:rsid w:val="00680D8A"/>
    <w:rsid w:val="006A4068"/>
    <w:rsid w:val="006B6115"/>
    <w:rsid w:val="006C1E7F"/>
    <w:rsid w:val="006E7309"/>
    <w:rsid w:val="006F5F6F"/>
    <w:rsid w:val="00720FC9"/>
    <w:rsid w:val="0072253D"/>
    <w:rsid w:val="00743E3F"/>
    <w:rsid w:val="007469D0"/>
    <w:rsid w:val="0076125A"/>
    <w:rsid w:val="007655C2"/>
    <w:rsid w:val="007700FB"/>
    <w:rsid w:val="00790308"/>
    <w:rsid w:val="007903FD"/>
    <w:rsid w:val="0079055D"/>
    <w:rsid w:val="007C6630"/>
    <w:rsid w:val="007C7B07"/>
    <w:rsid w:val="007D0C2D"/>
    <w:rsid w:val="007D165B"/>
    <w:rsid w:val="007D5120"/>
    <w:rsid w:val="007E5077"/>
    <w:rsid w:val="00867C80"/>
    <w:rsid w:val="00885BB8"/>
    <w:rsid w:val="0089599F"/>
    <w:rsid w:val="008A46E1"/>
    <w:rsid w:val="008B232F"/>
    <w:rsid w:val="008B323A"/>
    <w:rsid w:val="008C6657"/>
    <w:rsid w:val="008D05FD"/>
    <w:rsid w:val="008D45C3"/>
    <w:rsid w:val="008E0EF9"/>
    <w:rsid w:val="008E1FA4"/>
    <w:rsid w:val="008E48AD"/>
    <w:rsid w:val="00910D84"/>
    <w:rsid w:val="00922245"/>
    <w:rsid w:val="00943D0E"/>
    <w:rsid w:val="0094653A"/>
    <w:rsid w:val="00950A3C"/>
    <w:rsid w:val="009C1C96"/>
    <w:rsid w:val="009C65F5"/>
    <w:rsid w:val="009F5BE3"/>
    <w:rsid w:val="00A0612C"/>
    <w:rsid w:val="00A13997"/>
    <w:rsid w:val="00A169F4"/>
    <w:rsid w:val="00A44CC8"/>
    <w:rsid w:val="00A53005"/>
    <w:rsid w:val="00A66219"/>
    <w:rsid w:val="00A84515"/>
    <w:rsid w:val="00A94B94"/>
    <w:rsid w:val="00A9643C"/>
    <w:rsid w:val="00AF44CC"/>
    <w:rsid w:val="00B12D29"/>
    <w:rsid w:val="00B16F9E"/>
    <w:rsid w:val="00B633F8"/>
    <w:rsid w:val="00B66901"/>
    <w:rsid w:val="00B93D7B"/>
    <w:rsid w:val="00BA01C8"/>
    <w:rsid w:val="00BA3C6E"/>
    <w:rsid w:val="00BA3EB3"/>
    <w:rsid w:val="00BE164B"/>
    <w:rsid w:val="00BF1D98"/>
    <w:rsid w:val="00BF5B9B"/>
    <w:rsid w:val="00C27AFF"/>
    <w:rsid w:val="00C70A0F"/>
    <w:rsid w:val="00CA692D"/>
    <w:rsid w:val="00CA797B"/>
    <w:rsid w:val="00CE00D2"/>
    <w:rsid w:val="00CF2B77"/>
    <w:rsid w:val="00D05262"/>
    <w:rsid w:val="00D33305"/>
    <w:rsid w:val="00D57F95"/>
    <w:rsid w:val="00D60DB7"/>
    <w:rsid w:val="00DA3A6F"/>
    <w:rsid w:val="00DC0EF7"/>
    <w:rsid w:val="00DC5776"/>
    <w:rsid w:val="00DD6706"/>
    <w:rsid w:val="00E04FA8"/>
    <w:rsid w:val="00E10B2B"/>
    <w:rsid w:val="00E32623"/>
    <w:rsid w:val="00E66481"/>
    <w:rsid w:val="00E7260B"/>
    <w:rsid w:val="00E7469E"/>
    <w:rsid w:val="00E80A64"/>
    <w:rsid w:val="00E906A6"/>
    <w:rsid w:val="00E97377"/>
    <w:rsid w:val="00EA5BCC"/>
    <w:rsid w:val="00F014BD"/>
    <w:rsid w:val="00F52A0A"/>
    <w:rsid w:val="00F54ADB"/>
    <w:rsid w:val="00F7691A"/>
    <w:rsid w:val="00F93802"/>
    <w:rsid w:val="00FB39CA"/>
    <w:rsid w:val="00FE3228"/>
    <w:rsid w:val="00FF4EEE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10D8F"/>
  <w15:docId w15:val="{10DDDF8A-74B6-4969-8338-EC21101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Simbolinumeriranja">
    <w:name w:val="Simboli numeriranja"/>
    <w:qFormat/>
  </w:style>
  <w:style w:type="character" w:customStyle="1" w:styleId="Predznaci">
    <w:name w:val="Predznaci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qFormat/>
    <w:pPr>
      <w:spacing w:after="16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rsid w:val="00BA0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 w:bidi="ar-SA"/>
    </w:rPr>
  </w:style>
  <w:style w:type="character" w:styleId="Hiperveza">
    <w:name w:val="Hyperlink"/>
    <w:basedOn w:val="Zadanifontodlomka"/>
    <w:uiPriority w:val="99"/>
    <w:unhideWhenUsed/>
    <w:rsid w:val="0042743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7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Čavlić</dc:creator>
  <dc:description/>
  <cp:lastModifiedBy>Dječji vrtić Čavlić</cp:lastModifiedBy>
  <cp:revision>8</cp:revision>
  <cp:lastPrinted>2024-04-11T09:34:00Z</cp:lastPrinted>
  <dcterms:created xsi:type="dcterms:W3CDTF">2025-05-26T07:13:00Z</dcterms:created>
  <dcterms:modified xsi:type="dcterms:W3CDTF">2025-05-27T06:40:00Z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ee266704ca5a9610d2295989434186e8f6d6283f6a4560dd69bf7492e9ff6173</vt:lpwstr>
  </property>
</Properties>
</file>